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22" w:rsidRPr="00FF743B" w:rsidRDefault="00D43022" w:rsidP="00D43022">
      <w:pPr>
        <w:jc w:val="center"/>
        <w:rPr>
          <w:b/>
          <w:sz w:val="24"/>
          <w:szCs w:val="24"/>
        </w:rPr>
      </w:pPr>
      <w:bookmarkStart w:id="0" w:name="wp1133460"/>
      <w:bookmarkEnd w:id="0"/>
      <w:r w:rsidRPr="00FF743B">
        <w:rPr>
          <w:b/>
          <w:sz w:val="24"/>
          <w:szCs w:val="24"/>
        </w:rPr>
        <w:t xml:space="preserve">EXHIBIT </w:t>
      </w:r>
      <w:r w:rsidR="00915622">
        <w:rPr>
          <w:b/>
          <w:sz w:val="24"/>
          <w:szCs w:val="24"/>
        </w:rPr>
        <w:t>“</w:t>
      </w:r>
      <w:r w:rsidRPr="00FF743B">
        <w:rPr>
          <w:b/>
          <w:sz w:val="24"/>
          <w:szCs w:val="24"/>
        </w:rPr>
        <w:t>A</w:t>
      </w:r>
      <w:r w:rsidR="00915622">
        <w:rPr>
          <w:b/>
          <w:sz w:val="24"/>
          <w:szCs w:val="24"/>
        </w:rPr>
        <w:t>”</w:t>
      </w:r>
    </w:p>
    <w:p w:rsidR="00D43022" w:rsidRPr="00FF743B" w:rsidRDefault="00C32DAC" w:rsidP="00C32DAC">
      <w:pPr>
        <w:tabs>
          <w:tab w:val="center" w:pos="4680"/>
          <w:tab w:val="left" w:pos="7284"/>
        </w:tabs>
        <w:rPr>
          <w:b/>
          <w:sz w:val="24"/>
          <w:szCs w:val="24"/>
        </w:rPr>
      </w:pPr>
      <w:r>
        <w:rPr>
          <w:b/>
          <w:sz w:val="24"/>
          <w:szCs w:val="24"/>
        </w:rPr>
        <w:tab/>
      </w:r>
      <w:r w:rsidR="00D43022" w:rsidRPr="00FF743B">
        <w:rPr>
          <w:b/>
          <w:sz w:val="24"/>
          <w:szCs w:val="24"/>
        </w:rPr>
        <w:t>GENERAL CONDITIONS</w:t>
      </w:r>
    </w:p>
    <w:p w:rsidR="00D43022" w:rsidRDefault="00D43022" w:rsidP="00D43022">
      <w:pPr>
        <w:suppressAutoHyphens/>
        <w:jc w:val="center"/>
      </w:pPr>
    </w:p>
    <w:p w:rsidR="00D43022" w:rsidRPr="00632887" w:rsidRDefault="00D43022" w:rsidP="00D43022">
      <w:pPr>
        <w:suppressAutoHyphens/>
        <w:jc w:val="center"/>
        <w:rPr>
          <w:b/>
          <w:sz w:val="22"/>
          <w:szCs w:val="22"/>
        </w:rPr>
      </w:pPr>
      <w:r w:rsidRPr="00632887">
        <w:rPr>
          <w:b/>
          <w:sz w:val="22"/>
          <w:szCs w:val="22"/>
        </w:rPr>
        <w:t>TABLE OF CONTENTS</w:t>
      </w:r>
    </w:p>
    <w:p w:rsidR="00D43022" w:rsidRDefault="00D43022" w:rsidP="00D43022">
      <w:pPr>
        <w:tabs>
          <w:tab w:val="left" w:pos="-1800"/>
          <w:tab w:val="left" w:pos="-1080"/>
          <w:tab w:val="left" w:pos="-72"/>
          <w:tab w:val="left" w:pos="990"/>
          <w:tab w:val="right" w:pos="9360"/>
        </w:tabs>
        <w:suppressAutoHyphens/>
        <w:jc w:val="both"/>
      </w:pPr>
      <w:r>
        <w:rPr>
          <w:u w:val="single"/>
        </w:rPr>
        <w:t>GC</w:t>
      </w:r>
      <w:r>
        <w:tab/>
      </w:r>
      <w:r>
        <w:rPr>
          <w:u w:val="single"/>
        </w:rPr>
        <w:t>Title</w:t>
      </w:r>
      <w:r>
        <w:tab/>
      </w:r>
      <w:r>
        <w:rPr>
          <w:u w:val="single"/>
        </w:rPr>
        <w:t>Page</w:t>
      </w:r>
    </w:p>
    <w:p w:rsidR="000951BC" w:rsidRDefault="00D43022">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44402935" w:history="1">
        <w:r w:rsidR="000951BC" w:rsidRPr="00AE2B1A">
          <w:rPr>
            <w:rStyle w:val="Hyperlink"/>
            <w:noProof/>
          </w:rPr>
          <w:t>GC-1</w:t>
        </w:r>
        <w:r w:rsidR="000951BC">
          <w:rPr>
            <w:rFonts w:asciiTheme="minorHAnsi" w:eastAsiaTheme="minorEastAsia" w:hAnsiTheme="minorHAnsi" w:cstheme="minorBidi"/>
            <w:noProof/>
            <w:sz w:val="22"/>
            <w:szCs w:val="22"/>
          </w:rPr>
          <w:tab/>
        </w:r>
        <w:r w:rsidR="000951BC" w:rsidRPr="00AE2B1A">
          <w:rPr>
            <w:rStyle w:val="Hyperlink"/>
            <w:noProof/>
          </w:rPr>
          <w:t>DEFINITIONS (Nov 2018)</w:t>
        </w:r>
        <w:r w:rsidR="000951BC">
          <w:rPr>
            <w:noProof/>
            <w:webHidden/>
          </w:rPr>
          <w:tab/>
        </w:r>
        <w:r w:rsidR="000951BC">
          <w:rPr>
            <w:noProof/>
            <w:webHidden/>
          </w:rPr>
          <w:fldChar w:fldCharType="begin"/>
        </w:r>
        <w:r w:rsidR="000951BC">
          <w:rPr>
            <w:noProof/>
            <w:webHidden/>
          </w:rPr>
          <w:instrText xml:space="preserve"> PAGEREF _Toc44402935 \h </w:instrText>
        </w:r>
        <w:r w:rsidR="000951BC">
          <w:rPr>
            <w:noProof/>
            <w:webHidden/>
          </w:rPr>
        </w:r>
        <w:r w:rsidR="000951BC">
          <w:rPr>
            <w:noProof/>
            <w:webHidden/>
          </w:rPr>
          <w:fldChar w:fldCharType="separate"/>
        </w:r>
        <w:r w:rsidR="000951BC">
          <w:rPr>
            <w:noProof/>
            <w:webHidden/>
          </w:rPr>
          <w:t>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36" w:history="1">
        <w:r w:rsidR="000951BC" w:rsidRPr="00AE2B1A">
          <w:rPr>
            <w:rStyle w:val="Hyperlink"/>
            <w:noProof/>
          </w:rPr>
          <w:t>GC-2A</w:t>
        </w:r>
        <w:r w:rsidR="000951BC">
          <w:rPr>
            <w:rFonts w:asciiTheme="minorHAnsi" w:eastAsiaTheme="minorEastAsia" w:hAnsiTheme="minorHAnsi" w:cstheme="minorBidi"/>
            <w:noProof/>
            <w:sz w:val="22"/>
            <w:szCs w:val="22"/>
          </w:rPr>
          <w:tab/>
        </w:r>
        <w:r w:rsidR="000951BC" w:rsidRPr="00AE2B1A">
          <w:rPr>
            <w:rStyle w:val="Hyperlink"/>
            <w:noProof/>
          </w:rPr>
          <w:t>AUTHORIZED REPRESENTATIVES, COMMUNICATIONS AND NOTICES (Jan 2010)</w:t>
        </w:r>
        <w:r w:rsidR="000951BC">
          <w:rPr>
            <w:noProof/>
            <w:webHidden/>
          </w:rPr>
          <w:tab/>
        </w:r>
        <w:r w:rsidR="000951BC">
          <w:rPr>
            <w:noProof/>
            <w:webHidden/>
          </w:rPr>
          <w:fldChar w:fldCharType="begin"/>
        </w:r>
        <w:r w:rsidR="000951BC">
          <w:rPr>
            <w:noProof/>
            <w:webHidden/>
          </w:rPr>
          <w:instrText xml:space="preserve"> PAGEREF _Toc44402936 \h </w:instrText>
        </w:r>
        <w:r w:rsidR="000951BC">
          <w:rPr>
            <w:noProof/>
            <w:webHidden/>
          </w:rPr>
        </w:r>
        <w:r w:rsidR="000951BC">
          <w:rPr>
            <w:noProof/>
            <w:webHidden/>
          </w:rPr>
          <w:fldChar w:fldCharType="separate"/>
        </w:r>
        <w:r w:rsidR="000951BC">
          <w:rPr>
            <w:noProof/>
            <w:webHidden/>
          </w:rPr>
          <w:t>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37" w:history="1">
        <w:r w:rsidR="000951BC" w:rsidRPr="00AE2B1A">
          <w:rPr>
            <w:rStyle w:val="Hyperlink"/>
            <w:noProof/>
          </w:rPr>
          <w:t>GC-3</w:t>
        </w:r>
        <w:r w:rsidR="000951BC">
          <w:rPr>
            <w:rFonts w:asciiTheme="minorHAnsi" w:eastAsiaTheme="minorEastAsia" w:hAnsiTheme="minorHAnsi" w:cstheme="minorBidi"/>
            <w:noProof/>
            <w:sz w:val="22"/>
            <w:szCs w:val="22"/>
          </w:rPr>
          <w:tab/>
        </w:r>
        <w:r w:rsidR="000951BC" w:rsidRPr="00AE2B1A">
          <w:rPr>
            <w:rStyle w:val="Hyperlink"/>
            <w:noProof/>
          </w:rPr>
          <w:t>INDEPENDENT CONTRACTOR (Jun 2009)</w:t>
        </w:r>
        <w:r w:rsidR="000951BC">
          <w:rPr>
            <w:noProof/>
            <w:webHidden/>
          </w:rPr>
          <w:tab/>
        </w:r>
        <w:r w:rsidR="000951BC">
          <w:rPr>
            <w:noProof/>
            <w:webHidden/>
          </w:rPr>
          <w:fldChar w:fldCharType="begin"/>
        </w:r>
        <w:r w:rsidR="000951BC">
          <w:rPr>
            <w:noProof/>
            <w:webHidden/>
          </w:rPr>
          <w:instrText xml:space="preserve"> PAGEREF _Toc44402937 \h </w:instrText>
        </w:r>
        <w:r w:rsidR="000951BC">
          <w:rPr>
            <w:noProof/>
            <w:webHidden/>
          </w:rPr>
        </w:r>
        <w:r w:rsidR="000951BC">
          <w:rPr>
            <w:noProof/>
            <w:webHidden/>
          </w:rPr>
          <w:fldChar w:fldCharType="separate"/>
        </w:r>
        <w:r w:rsidR="000951BC">
          <w:rPr>
            <w:noProof/>
            <w:webHidden/>
          </w:rPr>
          <w:t>4</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38" w:history="1">
        <w:r w:rsidR="000951BC" w:rsidRPr="00AE2B1A">
          <w:rPr>
            <w:rStyle w:val="Hyperlink"/>
            <w:noProof/>
          </w:rPr>
          <w:t>GC-4</w:t>
        </w:r>
        <w:r w:rsidR="000951BC">
          <w:rPr>
            <w:rFonts w:asciiTheme="minorHAnsi" w:eastAsiaTheme="minorEastAsia" w:hAnsiTheme="minorHAnsi" w:cstheme="minorBidi"/>
            <w:noProof/>
            <w:sz w:val="22"/>
            <w:szCs w:val="22"/>
          </w:rPr>
          <w:tab/>
        </w:r>
        <w:r w:rsidR="000951BC" w:rsidRPr="00AE2B1A">
          <w:rPr>
            <w:rStyle w:val="Hyperlink"/>
            <w:noProof/>
          </w:rPr>
          <w:t>SUBCONTRACT INTERPRETATION (Jun 2009)</w:t>
        </w:r>
        <w:r w:rsidR="000951BC">
          <w:rPr>
            <w:noProof/>
            <w:webHidden/>
          </w:rPr>
          <w:tab/>
        </w:r>
        <w:r w:rsidR="000951BC">
          <w:rPr>
            <w:noProof/>
            <w:webHidden/>
          </w:rPr>
          <w:fldChar w:fldCharType="begin"/>
        </w:r>
        <w:r w:rsidR="000951BC">
          <w:rPr>
            <w:noProof/>
            <w:webHidden/>
          </w:rPr>
          <w:instrText xml:space="preserve"> PAGEREF _Toc44402938 \h </w:instrText>
        </w:r>
        <w:r w:rsidR="000951BC">
          <w:rPr>
            <w:noProof/>
            <w:webHidden/>
          </w:rPr>
        </w:r>
        <w:r w:rsidR="000951BC">
          <w:rPr>
            <w:noProof/>
            <w:webHidden/>
          </w:rPr>
          <w:fldChar w:fldCharType="separate"/>
        </w:r>
        <w:r w:rsidR="000951BC">
          <w:rPr>
            <w:noProof/>
            <w:webHidden/>
          </w:rPr>
          <w:t>4</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39" w:history="1">
        <w:r w:rsidR="000951BC" w:rsidRPr="00AE2B1A">
          <w:rPr>
            <w:rStyle w:val="Hyperlink"/>
            <w:rFonts w:cs="Arial"/>
            <w:bCs/>
            <w:noProof/>
            <w:kern w:val="32"/>
          </w:rPr>
          <w:t>GC-5</w:t>
        </w:r>
        <w:r w:rsidR="000951BC">
          <w:rPr>
            <w:rFonts w:asciiTheme="minorHAnsi" w:eastAsiaTheme="minorEastAsia" w:hAnsiTheme="minorHAnsi" w:cstheme="minorBidi"/>
            <w:noProof/>
            <w:sz w:val="22"/>
            <w:szCs w:val="22"/>
          </w:rPr>
          <w:tab/>
        </w:r>
        <w:r w:rsidR="000951BC" w:rsidRPr="00AE2B1A">
          <w:rPr>
            <w:rStyle w:val="Hyperlink"/>
            <w:rFonts w:cs="Arial"/>
            <w:bCs/>
            <w:noProof/>
            <w:kern w:val="32"/>
          </w:rPr>
          <w:t>NOTICE TO PROCEED (Jul 2011)</w:t>
        </w:r>
        <w:r w:rsidR="000951BC">
          <w:rPr>
            <w:noProof/>
            <w:webHidden/>
          </w:rPr>
          <w:tab/>
        </w:r>
        <w:r w:rsidR="000951BC">
          <w:rPr>
            <w:noProof/>
            <w:webHidden/>
          </w:rPr>
          <w:fldChar w:fldCharType="begin"/>
        </w:r>
        <w:r w:rsidR="000951BC">
          <w:rPr>
            <w:noProof/>
            <w:webHidden/>
          </w:rPr>
          <w:instrText xml:space="preserve"> PAGEREF _Toc44402939 \h </w:instrText>
        </w:r>
        <w:r w:rsidR="000951BC">
          <w:rPr>
            <w:noProof/>
            <w:webHidden/>
          </w:rPr>
        </w:r>
        <w:r w:rsidR="000951BC">
          <w:rPr>
            <w:noProof/>
            <w:webHidden/>
          </w:rPr>
          <w:fldChar w:fldCharType="separate"/>
        </w:r>
        <w:r w:rsidR="000951BC">
          <w:rPr>
            <w:noProof/>
            <w:webHidden/>
          </w:rPr>
          <w:t>4</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0" w:history="1">
        <w:r w:rsidR="000951BC" w:rsidRPr="00AE2B1A">
          <w:rPr>
            <w:rStyle w:val="Hyperlink"/>
            <w:noProof/>
          </w:rPr>
          <w:t>GC-6</w:t>
        </w:r>
        <w:r w:rsidR="000951BC">
          <w:rPr>
            <w:rFonts w:asciiTheme="minorHAnsi" w:eastAsiaTheme="minorEastAsia" w:hAnsiTheme="minorHAnsi" w:cstheme="minorBidi"/>
            <w:noProof/>
            <w:sz w:val="22"/>
            <w:szCs w:val="22"/>
          </w:rPr>
          <w:tab/>
        </w:r>
        <w:r w:rsidR="000951BC" w:rsidRPr="00AE2B1A">
          <w:rPr>
            <w:rStyle w:val="Hyperlink"/>
            <w:noProof/>
          </w:rPr>
          <w:t>ORDER OF PRECEDENCE (Jun 2009)</w:t>
        </w:r>
        <w:r w:rsidR="000951BC">
          <w:rPr>
            <w:noProof/>
            <w:webHidden/>
          </w:rPr>
          <w:tab/>
        </w:r>
        <w:r w:rsidR="000951BC">
          <w:rPr>
            <w:noProof/>
            <w:webHidden/>
          </w:rPr>
          <w:fldChar w:fldCharType="begin"/>
        </w:r>
        <w:r w:rsidR="000951BC">
          <w:rPr>
            <w:noProof/>
            <w:webHidden/>
          </w:rPr>
          <w:instrText xml:space="preserve"> PAGEREF _Toc44402940 \h </w:instrText>
        </w:r>
        <w:r w:rsidR="000951BC">
          <w:rPr>
            <w:noProof/>
            <w:webHidden/>
          </w:rPr>
        </w:r>
        <w:r w:rsidR="000951BC">
          <w:rPr>
            <w:noProof/>
            <w:webHidden/>
          </w:rPr>
          <w:fldChar w:fldCharType="separate"/>
        </w:r>
        <w:r w:rsidR="000951BC">
          <w:rPr>
            <w:noProof/>
            <w:webHidden/>
          </w:rPr>
          <w:t>5</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1" w:history="1">
        <w:r w:rsidR="000951BC" w:rsidRPr="00AE2B1A">
          <w:rPr>
            <w:rStyle w:val="Hyperlink"/>
            <w:noProof/>
          </w:rPr>
          <w:t>GC-7</w:t>
        </w:r>
        <w:r w:rsidR="000951BC">
          <w:rPr>
            <w:rFonts w:asciiTheme="minorHAnsi" w:eastAsiaTheme="minorEastAsia" w:hAnsiTheme="minorHAnsi" w:cstheme="minorBidi"/>
            <w:noProof/>
            <w:sz w:val="22"/>
            <w:szCs w:val="22"/>
          </w:rPr>
          <w:tab/>
        </w:r>
        <w:r w:rsidR="000951BC" w:rsidRPr="00AE2B1A">
          <w:rPr>
            <w:rStyle w:val="Hyperlink"/>
            <w:noProof/>
          </w:rPr>
          <w:t>STANDARDS AND CODES (Jun 2009)</w:t>
        </w:r>
        <w:r w:rsidR="000951BC">
          <w:rPr>
            <w:noProof/>
            <w:webHidden/>
          </w:rPr>
          <w:tab/>
        </w:r>
        <w:r w:rsidR="000951BC">
          <w:rPr>
            <w:noProof/>
            <w:webHidden/>
          </w:rPr>
          <w:fldChar w:fldCharType="begin"/>
        </w:r>
        <w:r w:rsidR="000951BC">
          <w:rPr>
            <w:noProof/>
            <w:webHidden/>
          </w:rPr>
          <w:instrText xml:space="preserve"> PAGEREF _Toc44402941 \h </w:instrText>
        </w:r>
        <w:r w:rsidR="000951BC">
          <w:rPr>
            <w:noProof/>
            <w:webHidden/>
          </w:rPr>
        </w:r>
        <w:r w:rsidR="000951BC">
          <w:rPr>
            <w:noProof/>
            <w:webHidden/>
          </w:rPr>
          <w:fldChar w:fldCharType="separate"/>
        </w:r>
        <w:r w:rsidR="000951BC">
          <w:rPr>
            <w:noProof/>
            <w:webHidden/>
          </w:rPr>
          <w:t>5</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2" w:history="1">
        <w:r w:rsidR="000951BC" w:rsidRPr="00AE2B1A">
          <w:rPr>
            <w:rStyle w:val="Hyperlink"/>
            <w:noProof/>
          </w:rPr>
          <w:t>GC-8</w:t>
        </w:r>
        <w:r w:rsidR="000951BC">
          <w:rPr>
            <w:rFonts w:asciiTheme="minorHAnsi" w:eastAsiaTheme="minorEastAsia" w:hAnsiTheme="minorHAnsi" w:cstheme="minorBidi"/>
            <w:noProof/>
            <w:sz w:val="22"/>
            <w:szCs w:val="22"/>
          </w:rPr>
          <w:tab/>
        </w:r>
        <w:r w:rsidR="000951BC" w:rsidRPr="00AE2B1A">
          <w:rPr>
            <w:rStyle w:val="Hyperlink"/>
            <w:noProof/>
          </w:rPr>
          <w:t>LAWS AND REGULATIONS (Nov 2018)</w:t>
        </w:r>
        <w:r w:rsidR="000951BC">
          <w:rPr>
            <w:noProof/>
            <w:webHidden/>
          </w:rPr>
          <w:tab/>
        </w:r>
        <w:r w:rsidR="000951BC">
          <w:rPr>
            <w:noProof/>
            <w:webHidden/>
          </w:rPr>
          <w:fldChar w:fldCharType="begin"/>
        </w:r>
        <w:r w:rsidR="000951BC">
          <w:rPr>
            <w:noProof/>
            <w:webHidden/>
          </w:rPr>
          <w:instrText xml:space="preserve"> PAGEREF _Toc44402942 \h </w:instrText>
        </w:r>
        <w:r w:rsidR="000951BC">
          <w:rPr>
            <w:noProof/>
            <w:webHidden/>
          </w:rPr>
        </w:r>
        <w:r w:rsidR="000951BC">
          <w:rPr>
            <w:noProof/>
            <w:webHidden/>
          </w:rPr>
          <w:fldChar w:fldCharType="separate"/>
        </w:r>
        <w:r w:rsidR="000951BC">
          <w:rPr>
            <w:noProof/>
            <w:webHidden/>
          </w:rPr>
          <w:t>5</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3" w:history="1">
        <w:r w:rsidR="000951BC" w:rsidRPr="00AE2B1A">
          <w:rPr>
            <w:rStyle w:val="Hyperlink"/>
            <w:noProof/>
          </w:rPr>
          <w:t>GC-9</w:t>
        </w:r>
        <w:r w:rsidR="000951BC">
          <w:rPr>
            <w:rFonts w:asciiTheme="minorHAnsi" w:eastAsiaTheme="minorEastAsia" w:hAnsiTheme="minorHAnsi" w:cstheme="minorBidi"/>
            <w:noProof/>
            <w:sz w:val="22"/>
            <w:szCs w:val="22"/>
          </w:rPr>
          <w:tab/>
        </w:r>
        <w:r w:rsidR="000951BC" w:rsidRPr="00AE2B1A">
          <w:rPr>
            <w:rStyle w:val="Hyperlink"/>
            <w:noProof/>
          </w:rPr>
          <w:t>PERMITS (Jun 2009)</w:t>
        </w:r>
        <w:r w:rsidR="000951BC">
          <w:rPr>
            <w:noProof/>
            <w:webHidden/>
          </w:rPr>
          <w:tab/>
        </w:r>
        <w:r w:rsidR="000951BC">
          <w:rPr>
            <w:noProof/>
            <w:webHidden/>
          </w:rPr>
          <w:fldChar w:fldCharType="begin"/>
        </w:r>
        <w:r w:rsidR="000951BC">
          <w:rPr>
            <w:noProof/>
            <w:webHidden/>
          </w:rPr>
          <w:instrText xml:space="preserve"> PAGEREF _Toc44402943 \h </w:instrText>
        </w:r>
        <w:r w:rsidR="000951BC">
          <w:rPr>
            <w:noProof/>
            <w:webHidden/>
          </w:rPr>
        </w:r>
        <w:r w:rsidR="000951BC">
          <w:rPr>
            <w:noProof/>
            <w:webHidden/>
          </w:rPr>
          <w:fldChar w:fldCharType="separate"/>
        </w:r>
        <w:r w:rsidR="000951BC">
          <w:rPr>
            <w:noProof/>
            <w:webHidden/>
          </w:rPr>
          <w:t>5</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4" w:history="1">
        <w:r w:rsidR="000951BC" w:rsidRPr="00AE2B1A">
          <w:rPr>
            <w:rStyle w:val="Hyperlink"/>
            <w:noProof/>
          </w:rPr>
          <w:t>GC-10</w:t>
        </w:r>
        <w:r w:rsidR="000951BC">
          <w:rPr>
            <w:rFonts w:asciiTheme="minorHAnsi" w:eastAsiaTheme="minorEastAsia" w:hAnsiTheme="minorHAnsi" w:cstheme="minorBidi"/>
            <w:noProof/>
            <w:sz w:val="22"/>
            <w:szCs w:val="22"/>
          </w:rPr>
          <w:tab/>
        </w:r>
        <w:r w:rsidR="000951BC" w:rsidRPr="00AE2B1A">
          <w:rPr>
            <w:rStyle w:val="Hyperlink"/>
            <w:noProof/>
          </w:rPr>
          <w:t>TAXES (Jun 2009)</w:t>
        </w:r>
        <w:r w:rsidR="000951BC">
          <w:rPr>
            <w:noProof/>
            <w:webHidden/>
          </w:rPr>
          <w:tab/>
        </w:r>
        <w:r w:rsidR="000951BC">
          <w:rPr>
            <w:noProof/>
            <w:webHidden/>
          </w:rPr>
          <w:fldChar w:fldCharType="begin"/>
        </w:r>
        <w:r w:rsidR="000951BC">
          <w:rPr>
            <w:noProof/>
            <w:webHidden/>
          </w:rPr>
          <w:instrText xml:space="preserve"> PAGEREF _Toc44402944 \h </w:instrText>
        </w:r>
        <w:r w:rsidR="000951BC">
          <w:rPr>
            <w:noProof/>
            <w:webHidden/>
          </w:rPr>
        </w:r>
        <w:r w:rsidR="000951BC">
          <w:rPr>
            <w:noProof/>
            <w:webHidden/>
          </w:rPr>
          <w:fldChar w:fldCharType="separate"/>
        </w:r>
        <w:r w:rsidR="000951BC">
          <w:rPr>
            <w:noProof/>
            <w:webHidden/>
          </w:rPr>
          <w:t>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5" w:history="1">
        <w:r w:rsidR="000951BC" w:rsidRPr="00AE2B1A">
          <w:rPr>
            <w:rStyle w:val="Hyperlink"/>
            <w:noProof/>
          </w:rPr>
          <w:t>GC-11</w:t>
        </w:r>
        <w:r w:rsidR="000951BC">
          <w:rPr>
            <w:rFonts w:asciiTheme="minorHAnsi" w:eastAsiaTheme="minorEastAsia" w:hAnsiTheme="minorHAnsi" w:cstheme="minorBidi"/>
            <w:noProof/>
            <w:sz w:val="22"/>
            <w:szCs w:val="22"/>
          </w:rPr>
          <w:tab/>
        </w:r>
        <w:r w:rsidR="000951BC" w:rsidRPr="00AE2B1A">
          <w:rPr>
            <w:rStyle w:val="Hyperlink"/>
            <w:noProof/>
          </w:rPr>
          <w:t>NEW MEXICO GROSS RECEIPTS TAX (Jun 2009)</w:t>
        </w:r>
        <w:r w:rsidR="000951BC">
          <w:rPr>
            <w:noProof/>
            <w:webHidden/>
          </w:rPr>
          <w:tab/>
        </w:r>
        <w:r w:rsidR="000951BC">
          <w:rPr>
            <w:noProof/>
            <w:webHidden/>
          </w:rPr>
          <w:fldChar w:fldCharType="begin"/>
        </w:r>
        <w:r w:rsidR="000951BC">
          <w:rPr>
            <w:noProof/>
            <w:webHidden/>
          </w:rPr>
          <w:instrText xml:space="preserve"> PAGEREF _Toc44402945 \h </w:instrText>
        </w:r>
        <w:r w:rsidR="000951BC">
          <w:rPr>
            <w:noProof/>
            <w:webHidden/>
          </w:rPr>
        </w:r>
        <w:r w:rsidR="000951BC">
          <w:rPr>
            <w:noProof/>
            <w:webHidden/>
          </w:rPr>
          <w:fldChar w:fldCharType="separate"/>
        </w:r>
        <w:r w:rsidR="000951BC">
          <w:rPr>
            <w:noProof/>
            <w:webHidden/>
          </w:rPr>
          <w:t>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6" w:history="1">
        <w:r w:rsidR="000951BC" w:rsidRPr="00AE2B1A">
          <w:rPr>
            <w:rStyle w:val="Hyperlink"/>
            <w:noProof/>
          </w:rPr>
          <w:t>GC-12</w:t>
        </w:r>
        <w:r w:rsidR="000951BC">
          <w:rPr>
            <w:rFonts w:asciiTheme="minorHAnsi" w:eastAsiaTheme="minorEastAsia" w:hAnsiTheme="minorHAnsi" w:cstheme="minorBidi"/>
            <w:noProof/>
            <w:sz w:val="22"/>
            <w:szCs w:val="22"/>
          </w:rPr>
          <w:tab/>
        </w:r>
        <w:r w:rsidR="000951BC" w:rsidRPr="00AE2B1A">
          <w:rPr>
            <w:rStyle w:val="Hyperlink"/>
            <w:noProof/>
          </w:rPr>
          <w:t>FINES AND PENALTIES (Jun 2009)</w:t>
        </w:r>
        <w:r w:rsidR="000951BC">
          <w:rPr>
            <w:noProof/>
            <w:webHidden/>
          </w:rPr>
          <w:tab/>
        </w:r>
        <w:r w:rsidR="000951BC">
          <w:rPr>
            <w:noProof/>
            <w:webHidden/>
          </w:rPr>
          <w:fldChar w:fldCharType="begin"/>
        </w:r>
        <w:r w:rsidR="000951BC">
          <w:rPr>
            <w:noProof/>
            <w:webHidden/>
          </w:rPr>
          <w:instrText xml:space="preserve"> PAGEREF _Toc44402946 \h </w:instrText>
        </w:r>
        <w:r w:rsidR="000951BC">
          <w:rPr>
            <w:noProof/>
            <w:webHidden/>
          </w:rPr>
        </w:r>
        <w:r w:rsidR="000951BC">
          <w:rPr>
            <w:noProof/>
            <w:webHidden/>
          </w:rPr>
          <w:fldChar w:fldCharType="separate"/>
        </w:r>
        <w:r w:rsidR="000951BC">
          <w:rPr>
            <w:noProof/>
            <w:webHidden/>
          </w:rPr>
          <w:t>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7" w:history="1">
        <w:r w:rsidR="000951BC" w:rsidRPr="00AE2B1A">
          <w:rPr>
            <w:rStyle w:val="Hyperlink"/>
            <w:noProof/>
            <w:snapToGrid w:val="0"/>
          </w:rPr>
          <w:t>GC-13</w:t>
        </w:r>
        <w:r w:rsidR="000951BC">
          <w:rPr>
            <w:rFonts w:asciiTheme="minorHAnsi" w:eastAsiaTheme="minorEastAsia" w:hAnsiTheme="minorHAnsi" w:cstheme="minorBidi"/>
            <w:noProof/>
            <w:sz w:val="22"/>
            <w:szCs w:val="22"/>
          </w:rPr>
          <w:tab/>
        </w:r>
        <w:r w:rsidR="000951BC" w:rsidRPr="00AE2B1A">
          <w:rPr>
            <w:rStyle w:val="Hyperlink"/>
            <w:noProof/>
            <w:snapToGrid w:val="0"/>
          </w:rPr>
          <w:t>CONTRACTOR’S RIGHT TO OFFSET (</w:t>
        </w:r>
        <w:r w:rsidR="000951BC" w:rsidRPr="00AE2B1A">
          <w:rPr>
            <w:rStyle w:val="Hyperlink"/>
            <w:noProof/>
          </w:rPr>
          <w:t>Jan 2010</w:t>
        </w:r>
        <w:r w:rsidR="000951BC" w:rsidRPr="00AE2B1A">
          <w:rPr>
            <w:rStyle w:val="Hyperlink"/>
            <w:noProof/>
            <w:snapToGrid w:val="0"/>
          </w:rPr>
          <w:t>)</w:t>
        </w:r>
        <w:r w:rsidR="000951BC">
          <w:rPr>
            <w:noProof/>
            <w:webHidden/>
          </w:rPr>
          <w:tab/>
        </w:r>
        <w:r w:rsidR="000951BC">
          <w:rPr>
            <w:noProof/>
            <w:webHidden/>
          </w:rPr>
          <w:fldChar w:fldCharType="begin"/>
        </w:r>
        <w:r w:rsidR="000951BC">
          <w:rPr>
            <w:noProof/>
            <w:webHidden/>
          </w:rPr>
          <w:instrText xml:space="preserve"> PAGEREF _Toc44402947 \h </w:instrText>
        </w:r>
        <w:r w:rsidR="000951BC">
          <w:rPr>
            <w:noProof/>
            <w:webHidden/>
          </w:rPr>
        </w:r>
        <w:r w:rsidR="000951BC">
          <w:rPr>
            <w:noProof/>
            <w:webHidden/>
          </w:rPr>
          <w:fldChar w:fldCharType="separate"/>
        </w:r>
        <w:r w:rsidR="000951BC">
          <w:rPr>
            <w:noProof/>
            <w:webHidden/>
          </w:rPr>
          <w:t>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8" w:history="1">
        <w:r w:rsidR="000951BC" w:rsidRPr="00AE2B1A">
          <w:rPr>
            <w:rStyle w:val="Hyperlink"/>
            <w:noProof/>
          </w:rPr>
          <w:t>GC-14</w:t>
        </w:r>
        <w:r w:rsidR="000951BC">
          <w:rPr>
            <w:rFonts w:asciiTheme="minorHAnsi" w:eastAsiaTheme="minorEastAsia" w:hAnsiTheme="minorHAnsi" w:cstheme="minorBidi"/>
            <w:noProof/>
            <w:sz w:val="22"/>
            <w:szCs w:val="22"/>
          </w:rPr>
          <w:tab/>
        </w:r>
        <w:r w:rsidR="000951BC" w:rsidRPr="00AE2B1A">
          <w:rPr>
            <w:rStyle w:val="Hyperlink"/>
            <w:noProof/>
          </w:rPr>
          <w:t>LABOR, PERSONNEL AND WORK RULES (Jun 2009)</w:t>
        </w:r>
        <w:r w:rsidR="000951BC">
          <w:rPr>
            <w:noProof/>
            <w:webHidden/>
          </w:rPr>
          <w:tab/>
        </w:r>
        <w:r w:rsidR="000951BC">
          <w:rPr>
            <w:noProof/>
            <w:webHidden/>
          </w:rPr>
          <w:fldChar w:fldCharType="begin"/>
        </w:r>
        <w:r w:rsidR="000951BC">
          <w:rPr>
            <w:noProof/>
            <w:webHidden/>
          </w:rPr>
          <w:instrText xml:space="preserve"> PAGEREF _Toc44402948 \h </w:instrText>
        </w:r>
        <w:r w:rsidR="000951BC">
          <w:rPr>
            <w:noProof/>
            <w:webHidden/>
          </w:rPr>
        </w:r>
        <w:r w:rsidR="000951BC">
          <w:rPr>
            <w:noProof/>
            <w:webHidden/>
          </w:rPr>
          <w:fldChar w:fldCharType="separate"/>
        </w:r>
        <w:r w:rsidR="000951BC">
          <w:rPr>
            <w:noProof/>
            <w:webHidden/>
          </w:rPr>
          <w:t>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49" w:history="1">
        <w:r w:rsidR="000951BC" w:rsidRPr="00AE2B1A">
          <w:rPr>
            <w:rStyle w:val="Hyperlink"/>
            <w:noProof/>
          </w:rPr>
          <w:t>GC-16</w:t>
        </w:r>
        <w:r w:rsidR="000951BC">
          <w:rPr>
            <w:rFonts w:asciiTheme="minorHAnsi" w:eastAsiaTheme="minorEastAsia" w:hAnsiTheme="minorHAnsi" w:cstheme="minorBidi"/>
            <w:noProof/>
            <w:sz w:val="22"/>
            <w:szCs w:val="22"/>
          </w:rPr>
          <w:tab/>
        </w:r>
        <w:r w:rsidR="000951BC" w:rsidRPr="00AE2B1A">
          <w:rPr>
            <w:rStyle w:val="Hyperlink"/>
            <w:noProof/>
          </w:rPr>
          <w:t>NONDISCLOSURE, PUBLICITY AND ADVERTISING (Jan 2010)</w:t>
        </w:r>
        <w:r w:rsidR="000951BC">
          <w:rPr>
            <w:noProof/>
            <w:webHidden/>
          </w:rPr>
          <w:tab/>
        </w:r>
        <w:r w:rsidR="000951BC">
          <w:rPr>
            <w:noProof/>
            <w:webHidden/>
          </w:rPr>
          <w:fldChar w:fldCharType="begin"/>
        </w:r>
        <w:r w:rsidR="000951BC">
          <w:rPr>
            <w:noProof/>
            <w:webHidden/>
          </w:rPr>
          <w:instrText xml:space="preserve"> PAGEREF _Toc44402949 \h </w:instrText>
        </w:r>
        <w:r w:rsidR="000951BC">
          <w:rPr>
            <w:noProof/>
            <w:webHidden/>
          </w:rPr>
        </w:r>
        <w:r w:rsidR="000951BC">
          <w:rPr>
            <w:noProof/>
            <w:webHidden/>
          </w:rPr>
          <w:fldChar w:fldCharType="separate"/>
        </w:r>
        <w:r w:rsidR="000951BC">
          <w:rPr>
            <w:noProof/>
            <w:webHidden/>
          </w:rPr>
          <w:t>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0" w:history="1">
        <w:r w:rsidR="000951BC" w:rsidRPr="00AE2B1A">
          <w:rPr>
            <w:rStyle w:val="Hyperlink"/>
            <w:noProof/>
          </w:rPr>
          <w:t>GC-17</w:t>
        </w:r>
        <w:r w:rsidR="000951BC">
          <w:rPr>
            <w:rFonts w:asciiTheme="minorHAnsi" w:eastAsiaTheme="minorEastAsia" w:hAnsiTheme="minorHAnsi" w:cstheme="minorBidi"/>
            <w:noProof/>
            <w:sz w:val="22"/>
            <w:szCs w:val="22"/>
          </w:rPr>
          <w:tab/>
        </w:r>
        <w:r w:rsidR="000951BC" w:rsidRPr="00AE2B1A">
          <w:rPr>
            <w:rStyle w:val="Hyperlink"/>
            <w:noProof/>
          </w:rPr>
          <w:t>ENVIRONMENTAL, SAFETY AND HEALTH REQUIREMENTS (Jun 2009)</w:t>
        </w:r>
        <w:r w:rsidR="000951BC">
          <w:rPr>
            <w:noProof/>
            <w:webHidden/>
          </w:rPr>
          <w:tab/>
        </w:r>
        <w:r w:rsidR="000951BC">
          <w:rPr>
            <w:noProof/>
            <w:webHidden/>
          </w:rPr>
          <w:fldChar w:fldCharType="begin"/>
        </w:r>
        <w:r w:rsidR="000951BC">
          <w:rPr>
            <w:noProof/>
            <w:webHidden/>
          </w:rPr>
          <w:instrText xml:space="preserve"> PAGEREF _Toc44402950 \h </w:instrText>
        </w:r>
        <w:r w:rsidR="000951BC">
          <w:rPr>
            <w:noProof/>
            <w:webHidden/>
          </w:rPr>
        </w:r>
        <w:r w:rsidR="000951BC">
          <w:rPr>
            <w:noProof/>
            <w:webHidden/>
          </w:rPr>
          <w:fldChar w:fldCharType="separate"/>
        </w:r>
        <w:r w:rsidR="000951BC">
          <w:rPr>
            <w:noProof/>
            <w:webHidden/>
          </w:rPr>
          <w:t>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1" w:history="1">
        <w:r w:rsidR="000951BC" w:rsidRPr="00AE2B1A">
          <w:rPr>
            <w:rStyle w:val="Hyperlink"/>
            <w:noProof/>
          </w:rPr>
          <w:t>GC-25</w:t>
        </w:r>
        <w:r w:rsidR="000951BC">
          <w:rPr>
            <w:rFonts w:asciiTheme="minorHAnsi" w:eastAsiaTheme="minorEastAsia" w:hAnsiTheme="minorHAnsi" w:cstheme="minorBidi"/>
            <w:noProof/>
            <w:sz w:val="22"/>
            <w:szCs w:val="22"/>
          </w:rPr>
          <w:tab/>
        </w:r>
        <w:r w:rsidR="000951BC" w:rsidRPr="00AE2B1A">
          <w:rPr>
            <w:rStyle w:val="Hyperlink"/>
            <w:noProof/>
          </w:rPr>
          <w:t>OVERSIGHT OF WORK</w:t>
        </w:r>
        <w:r w:rsidR="000951BC" w:rsidRPr="00AE2B1A">
          <w:rPr>
            <w:rStyle w:val="Hyperlink"/>
            <w:bCs/>
            <w:noProof/>
          </w:rPr>
          <w:t xml:space="preserve"> BY SUBCONTRACTOR</w:t>
        </w:r>
        <w:r w:rsidR="000951BC" w:rsidRPr="00AE2B1A">
          <w:rPr>
            <w:rStyle w:val="Hyperlink"/>
            <w:noProof/>
          </w:rPr>
          <w:t xml:space="preserve"> (Jun 2009)</w:t>
        </w:r>
        <w:r w:rsidR="000951BC">
          <w:rPr>
            <w:noProof/>
            <w:webHidden/>
          </w:rPr>
          <w:tab/>
        </w:r>
        <w:r w:rsidR="000951BC">
          <w:rPr>
            <w:noProof/>
            <w:webHidden/>
          </w:rPr>
          <w:fldChar w:fldCharType="begin"/>
        </w:r>
        <w:r w:rsidR="000951BC">
          <w:rPr>
            <w:noProof/>
            <w:webHidden/>
          </w:rPr>
          <w:instrText xml:space="preserve"> PAGEREF _Toc44402951 \h </w:instrText>
        </w:r>
        <w:r w:rsidR="000951BC">
          <w:rPr>
            <w:noProof/>
            <w:webHidden/>
          </w:rPr>
        </w:r>
        <w:r w:rsidR="000951BC">
          <w:rPr>
            <w:noProof/>
            <w:webHidden/>
          </w:rPr>
          <w:fldChar w:fldCharType="separate"/>
        </w:r>
        <w:r w:rsidR="000951BC">
          <w:rPr>
            <w:noProof/>
            <w:webHidden/>
          </w:rPr>
          <w:t>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2" w:history="1">
        <w:r w:rsidR="000951BC" w:rsidRPr="00AE2B1A">
          <w:rPr>
            <w:rStyle w:val="Hyperlink"/>
            <w:noProof/>
          </w:rPr>
          <w:t>GC-30</w:t>
        </w:r>
        <w:r w:rsidR="000951BC">
          <w:rPr>
            <w:rFonts w:asciiTheme="minorHAnsi" w:eastAsiaTheme="minorEastAsia" w:hAnsiTheme="minorHAnsi" w:cstheme="minorBidi"/>
            <w:noProof/>
            <w:sz w:val="22"/>
            <w:szCs w:val="22"/>
          </w:rPr>
          <w:tab/>
        </w:r>
        <w:r w:rsidR="000951BC" w:rsidRPr="00AE2B1A">
          <w:rPr>
            <w:rStyle w:val="Hyperlink"/>
            <w:noProof/>
          </w:rPr>
          <w:t>CONTRACTOR’S COMPLIANCE WITH DOE DIRECTIVES (Jun 2009)</w:t>
        </w:r>
        <w:r w:rsidR="000951BC">
          <w:rPr>
            <w:noProof/>
            <w:webHidden/>
          </w:rPr>
          <w:tab/>
        </w:r>
        <w:r w:rsidR="000951BC">
          <w:rPr>
            <w:noProof/>
            <w:webHidden/>
          </w:rPr>
          <w:fldChar w:fldCharType="begin"/>
        </w:r>
        <w:r w:rsidR="000951BC">
          <w:rPr>
            <w:noProof/>
            <w:webHidden/>
          </w:rPr>
          <w:instrText xml:space="preserve"> PAGEREF _Toc44402952 \h </w:instrText>
        </w:r>
        <w:r w:rsidR="000951BC">
          <w:rPr>
            <w:noProof/>
            <w:webHidden/>
          </w:rPr>
        </w:r>
        <w:r w:rsidR="000951BC">
          <w:rPr>
            <w:noProof/>
            <w:webHidden/>
          </w:rPr>
          <w:fldChar w:fldCharType="separate"/>
        </w:r>
        <w:r w:rsidR="000951BC">
          <w:rPr>
            <w:noProof/>
            <w:webHidden/>
          </w:rPr>
          <w:t>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3" w:history="1">
        <w:r w:rsidR="000951BC" w:rsidRPr="00AE2B1A">
          <w:rPr>
            <w:rStyle w:val="Hyperlink"/>
            <w:bCs/>
            <w:noProof/>
          </w:rPr>
          <w:t>GC-31B</w:t>
        </w:r>
        <w:r w:rsidR="000951BC">
          <w:rPr>
            <w:rFonts w:asciiTheme="minorHAnsi" w:eastAsiaTheme="minorEastAsia" w:hAnsiTheme="minorHAnsi" w:cstheme="minorBidi"/>
            <w:noProof/>
            <w:sz w:val="22"/>
            <w:szCs w:val="22"/>
          </w:rPr>
          <w:tab/>
        </w:r>
        <w:r w:rsidR="000951BC" w:rsidRPr="00AE2B1A">
          <w:rPr>
            <w:rStyle w:val="Hyperlink"/>
            <w:bCs/>
            <w:noProof/>
          </w:rPr>
          <w:t>INSPECTION AND TESTING (Jun 2009)</w:t>
        </w:r>
        <w:r w:rsidR="000951BC">
          <w:rPr>
            <w:noProof/>
            <w:webHidden/>
          </w:rPr>
          <w:tab/>
        </w:r>
        <w:r w:rsidR="000951BC">
          <w:rPr>
            <w:noProof/>
            <w:webHidden/>
          </w:rPr>
          <w:fldChar w:fldCharType="begin"/>
        </w:r>
        <w:r w:rsidR="000951BC">
          <w:rPr>
            <w:noProof/>
            <w:webHidden/>
          </w:rPr>
          <w:instrText xml:space="preserve"> PAGEREF _Toc44402953 \h </w:instrText>
        </w:r>
        <w:r w:rsidR="000951BC">
          <w:rPr>
            <w:noProof/>
            <w:webHidden/>
          </w:rPr>
        </w:r>
        <w:r w:rsidR="000951BC">
          <w:rPr>
            <w:noProof/>
            <w:webHidden/>
          </w:rPr>
          <w:fldChar w:fldCharType="separate"/>
        </w:r>
        <w:r w:rsidR="000951BC">
          <w:rPr>
            <w:noProof/>
            <w:webHidden/>
          </w:rPr>
          <w:t>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4" w:history="1">
        <w:r w:rsidR="000951BC" w:rsidRPr="00AE2B1A">
          <w:rPr>
            <w:rStyle w:val="Hyperlink"/>
            <w:bCs/>
            <w:noProof/>
          </w:rPr>
          <w:t>GC-32</w:t>
        </w:r>
        <w:r w:rsidR="000951BC">
          <w:rPr>
            <w:rFonts w:asciiTheme="minorHAnsi" w:eastAsiaTheme="minorEastAsia" w:hAnsiTheme="minorHAnsi" w:cstheme="minorBidi"/>
            <w:noProof/>
            <w:sz w:val="22"/>
            <w:szCs w:val="22"/>
          </w:rPr>
          <w:tab/>
        </w:r>
        <w:r w:rsidR="000951BC" w:rsidRPr="00AE2B1A">
          <w:rPr>
            <w:rStyle w:val="Hyperlink"/>
            <w:bCs/>
            <w:noProof/>
          </w:rPr>
          <w:t>ALLOWABLE COST AND PAYMENT (Nov 2018)</w:t>
        </w:r>
        <w:r w:rsidR="000951BC">
          <w:rPr>
            <w:noProof/>
            <w:webHidden/>
          </w:rPr>
          <w:tab/>
        </w:r>
        <w:r w:rsidR="000951BC">
          <w:rPr>
            <w:noProof/>
            <w:webHidden/>
          </w:rPr>
          <w:fldChar w:fldCharType="begin"/>
        </w:r>
        <w:r w:rsidR="000951BC">
          <w:rPr>
            <w:noProof/>
            <w:webHidden/>
          </w:rPr>
          <w:instrText xml:space="preserve"> PAGEREF _Toc44402954 \h </w:instrText>
        </w:r>
        <w:r w:rsidR="000951BC">
          <w:rPr>
            <w:noProof/>
            <w:webHidden/>
          </w:rPr>
        </w:r>
        <w:r w:rsidR="000951BC">
          <w:rPr>
            <w:noProof/>
            <w:webHidden/>
          </w:rPr>
          <w:fldChar w:fldCharType="separate"/>
        </w:r>
        <w:r w:rsidR="000951BC">
          <w:rPr>
            <w:noProof/>
            <w:webHidden/>
          </w:rPr>
          <w:t>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5" w:history="1">
        <w:r w:rsidR="000951BC" w:rsidRPr="00AE2B1A">
          <w:rPr>
            <w:rStyle w:val="Hyperlink"/>
            <w:noProof/>
          </w:rPr>
          <w:t>GC-33</w:t>
        </w:r>
        <w:r w:rsidR="000951BC">
          <w:rPr>
            <w:rFonts w:asciiTheme="minorHAnsi" w:eastAsiaTheme="minorEastAsia" w:hAnsiTheme="minorHAnsi" w:cstheme="minorBidi"/>
            <w:noProof/>
            <w:sz w:val="22"/>
            <w:szCs w:val="22"/>
          </w:rPr>
          <w:tab/>
        </w:r>
        <w:r w:rsidR="000951BC" w:rsidRPr="00AE2B1A">
          <w:rPr>
            <w:rStyle w:val="Hyperlink"/>
            <w:noProof/>
          </w:rPr>
          <w:t>EXPEDITING (Jun 2009)</w:t>
        </w:r>
        <w:r w:rsidR="000951BC">
          <w:rPr>
            <w:noProof/>
            <w:webHidden/>
          </w:rPr>
          <w:tab/>
        </w:r>
        <w:r w:rsidR="000951BC">
          <w:rPr>
            <w:noProof/>
            <w:webHidden/>
          </w:rPr>
          <w:fldChar w:fldCharType="begin"/>
        </w:r>
        <w:r w:rsidR="000951BC">
          <w:rPr>
            <w:noProof/>
            <w:webHidden/>
          </w:rPr>
          <w:instrText xml:space="preserve"> PAGEREF _Toc44402955 \h </w:instrText>
        </w:r>
        <w:r w:rsidR="000951BC">
          <w:rPr>
            <w:noProof/>
            <w:webHidden/>
          </w:rPr>
        </w:r>
        <w:r w:rsidR="000951BC">
          <w:rPr>
            <w:noProof/>
            <w:webHidden/>
          </w:rPr>
          <w:fldChar w:fldCharType="separate"/>
        </w:r>
        <w:r w:rsidR="000951BC">
          <w:rPr>
            <w:noProof/>
            <w:webHidden/>
          </w:rPr>
          <w:t>13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6" w:history="1">
        <w:r w:rsidR="000951BC" w:rsidRPr="00AE2B1A">
          <w:rPr>
            <w:rStyle w:val="Hyperlink"/>
            <w:bCs/>
            <w:noProof/>
          </w:rPr>
          <w:t>GC-35B</w:t>
        </w:r>
        <w:r w:rsidR="000951BC">
          <w:rPr>
            <w:rFonts w:asciiTheme="minorHAnsi" w:eastAsiaTheme="minorEastAsia" w:hAnsiTheme="minorHAnsi" w:cstheme="minorBidi"/>
            <w:noProof/>
            <w:sz w:val="22"/>
            <w:szCs w:val="22"/>
          </w:rPr>
          <w:tab/>
        </w:r>
        <w:r w:rsidR="000951BC" w:rsidRPr="00AE2B1A">
          <w:rPr>
            <w:rStyle w:val="Hyperlink"/>
            <w:bCs/>
            <w:noProof/>
          </w:rPr>
          <w:t>CHANGES (</w:t>
        </w:r>
        <w:r w:rsidR="000951BC" w:rsidRPr="00AE2B1A">
          <w:rPr>
            <w:rStyle w:val="Hyperlink"/>
            <w:noProof/>
          </w:rPr>
          <w:t>Jun 2009</w:t>
        </w:r>
        <w:r w:rsidR="000951BC" w:rsidRPr="00AE2B1A">
          <w:rPr>
            <w:rStyle w:val="Hyperlink"/>
            <w:bCs/>
            <w:noProof/>
          </w:rPr>
          <w:t>)</w:t>
        </w:r>
        <w:r w:rsidR="000951BC">
          <w:rPr>
            <w:noProof/>
            <w:webHidden/>
          </w:rPr>
          <w:tab/>
        </w:r>
        <w:r w:rsidR="000951BC">
          <w:rPr>
            <w:noProof/>
            <w:webHidden/>
          </w:rPr>
          <w:fldChar w:fldCharType="begin"/>
        </w:r>
        <w:r w:rsidR="000951BC">
          <w:rPr>
            <w:noProof/>
            <w:webHidden/>
          </w:rPr>
          <w:instrText xml:space="preserve"> PAGEREF _Toc44402956 \h </w:instrText>
        </w:r>
        <w:r w:rsidR="000951BC">
          <w:rPr>
            <w:noProof/>
            <w:webHidden/>
          </w:rPr>
        </w:r>
        <w:r w:rsidR="000951BC">
          <w:rPr>
            <w:noProof/>
            <w:webHidden/>
          </w:rPr>
          <w:fldChar w:fldCharType="separate"/>
        </w:r>
        <w:r w:rsidR="000951BC">
          <w:rPr>
            <w:noProof/>
            <w:webHidden/>
          </w:rPr>
          <w:t>13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7" w:history="1">
        <w:r w:rsidR="000951BC" w:rsidRPr="00AE2B1A">
          <w:rPr>
            <w:rStyle w:val="Hyperlink"/>
            <w:noProof/>
          </w:rPr>
          <w:t>GC-36</w:t>
        </w:r>
        <w:r w:rsidR="000951BC">
          <w:rPr>
            <w:rFonts w:asciiTheme="minorHAnsi" w:eastAsiaTheme="minorEastAsia" w:hAnsiTheme="minorHAnsi" w:cstheme="minorBidi"/>
            <w:noProof/>
            <w:sz w:val="22"/>
            <w:szCs w:val="22"/>
          </w:rPr>
          <w:tab/>
        </w:r>
        <w:r w:rsidR="000951BC" w:rsidRPr="00AE2B1A">
          <w:rPr>
            <w:rStyle w:val="Hyperlink"/>
            <w:noProof/>
          </w:rPr>
          <w:t>DISPUTES (Jan 2010)</w:t>
        </w:r>
        <w:r w:rsidR="000951BC">
          <w:rPr>
            <w:noProof/>
            <w:webHidden/>
          </w:rPr>
          <w:tab/>
        </w:r>
        <w:r w:rsidR="000951BC">
          <w:rPr>
            <w:noProof/>
            <w:webHidden/>
          </w:rPr>
          <w:fldChar w:fldCharType="begin"/>
        </w:r>
        <w:r w:rsidR="000951BC">
          <w:rPr>
            <w:noProof/>
            <w:webHidden/>
          </w:rPr>
          <w:instrText xml:space="preserve"> PAGEREF _Toc44402957 \h </w:instrText>
        </w:r>
        <w:r w:rsidR="000951BC">
          <w:rPr>
            <w:noProof/>
            <w:webHidden/>
          </w:rPr>
        </w:r>
        <w:r w:rsidR="000951BC">
          <w:rPr>
            <w:noProof/>
            <w:webHidden/>
          </w:rPr>
          <w:fldChar w:fldCharType="separate"/>
        </w:r>
        <w:r w:rsidR="000951BC">
          <w:rPr>
            <w:noProof/>
            <w:webHidden/>
          </w:rPr>
          <w:t>14</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8" w:history="1">
        <w:r w:rsidR="000951BC" w:rsidRPr="00AE2B1A">
          <w:rPr>
            <w:rStyle w:val="Hyperlink"/>
            <w:noProof/>
          </w:rPr>
          <w:t>GC-37</w:t>
        </w:r>
        <w:r w:rsidR="000951BC">
          <w:rPr>
            <w:rFonts w:asciiTheme="minorHAnsi" w:eastAsiaTheme="minorEastAsia" w:hAnsiTheme="minorHAnsi" w:cstheme="minorBidi"/>
            <w:noProof/>
            <w:sz w:val="22"/>
            <w:szCs w:val="22"/>
          </w:rPr>
          <w:tab/>
        </w:r>
        <w:r w:rsidR="000951BC" w:rsidRPr="00AE2B1A">
          <w:rPr>
            <w:rStyle w:val="Hyperlink"/>
            <w:noProof/>
          </w:rPr>
          <w:t>BANKRUPTCY (Jun 2009)</w:t>
        </w:r>
        <w:r w:rsidR="000951BC">
          <w:rPr>
            <w:noProof/>
            <w:webHidden/>
          </w:rPr>
          <w:tab/>
        </w:r>
        <w:r w:rsidR="000951BC">
          <w:rPr>
            <w:noProof/>
            <w:webHidden/>
          </w:rPr>
          <w:fldChar w:fldCharType="begin"/>
        </w:r>
        <w:r w:rsidR="000951BC">
          <w:rPr>
            <w:noProof/>
            <w:webHidden/>
          </w:rPr>
          <w:instrText xml:space="preserve"> PAGEREF _Toc44402958 \h </w:instrText>
        </w:r>
        <w:r w:rsidR="000951BC">
          <w:rPr>
            <w:noProof/>
            <w:webHidden/>
          </w:rPr>
        </w:r>
        <w:r w:rsidR="000951BC">
          <w:rPr>
            <w:noProof/>
            <w:webHidden/>
          </w:rPr>
          <w:fldChar w:fldCharType="separate"/>
        </w:r>
        <w:r w:rsidR="000951BC">
          <w:rPr>
            <w:noProof/>
            <w:webHidden/>
          </w:rPr>
          <w:t>16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59" w:history="1">
        <w:r w:rsidR="000951BC" w:rsidRPr="00AE2B1A">
          <w:rPr>
            <w:rStyle w:val="Hyperlink"/>
            <w:noProof/>
          </w:rPr>
          <w:t>GC-38</w:t>
        </w:r>
        <w:r w:rsidR="000951BC">
          <w:rPr>
            <w:rFonts w:asciiTheme="minorHAnsi" w:eastAsiaTheme="minorEastAsia" w:hAnsiTheme="minorHAnsi" w:cstheme="minorBidi"/>
            <w:noProof/>
            <w:sz w:val="22"/>
            <w:szCs w:val="22"/>
          </w:rPr>
          <w:tab/>
        </w:r>
        <w:r w:rsidR="000951BC" w:rsidRPr="00AE2B1A">
          <w:rPr>
            <w:rStyle w:val="Hyperlink"/>
            <w:noProof/>
          </w:rPr>
          <w:t>RECORDS AND AUDIT (Jun 2009)</w:t>
        </w:r>
        <w:r w:rsidR="000951BC">
          <w:rPr>
            <w:noProof/>
            <w:webHidden/>
          </w:rPr>
          <w:tab/>
        </w:r>
        <w:r w:rsidR="000951BC">
          <w:rPr>
            <w:noProof/>
            <w:webHidden/>
          </w:rPr>
          <w:fldChar w:fldCharType="begin"/>
        </w:r>
        <w:r w:rsidR="000951BC">
          <w:rPr>
            <w:noProof/>
            <w:webHidden/>
          </w:rPr>
          <w:instrText xml:space="preserve"> PAGEREF _Toc44402959 \h </w:instrText>
        </w:r>
        <w:r w:rsidR="000951BC">
          <w:rPr>
            <w:noProof/>
            <w:webHidden/>
          </w:rPr>
        </w:r>
        <w:r w:rsidR="000951BC">
          <w:rPr>
            <w:noProof/>
            <w:webHidden/>
          </w:rPr>
          <w:fldChar w:fldCharType="separate"/>
        </w:r>
        <w:r w:rsidR="000951BC">
          <w:rPr>
            <w:noProof/>
            <w:webHidden/>
          </w:rPr>
          <w:t>16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0" w:history="1">
        <w:r w:rsidR="000951BC" w:rsidRPr="00AE2B1A">
          <w:rPr>
            <w:rStyle w:val="Hyperlink"/>
            <w:bCs/>
            <w:noProof/>
          </w:rPr>
          <w:t>GC-39C</w:t>
        </w:r>
        <w:r w:rsidR="000951BC">
          <w:rPr>
            <w:rFonts w:asciiTheme="minorHAnsi" w:eastAsiaTheme="minorEastAsia" w:hAnsiTheme="minorHAnsi" w:cstheme="minorBidi"/>
            <w:noProof/>
            <w:sz w:val="22"/>
            <w:szCs w:val="22"/>
          </w:rPr>
          <w:tab/>
        </w:r>
        <w:r w:rsidR="000951BC" w:rsidRPr="00AE2B1A">
          <w:rPr>
            <w:rStyle w:val="Hyperlink"/>
            <w:bCs/>
            <w:noProof/>
          </w:rPr>
          <w:t>WARRANTY (</w:t>
        </w:r>
        <w:r w:rsidR="000951BC" w:rsidRPr="00AE2B1A">
          <w:rPr>
            <w:rStyle w:val="Hyperlink"/>
            <w:noProof/>
          </w:rPr>
          <w:t>Jun 2009</w:t>
        </w:r>
        <w:r w:rsidR="000951BC" w:rsidRPr="00AE2B1A">
          <w:rPr>
            <w:rStyle w:val="Hyperlink"/>
            <w:bCs/>
            <w:noProof/>
          </w:rPr>
          <w:t>)</w:t>
        </w:r>
        <w:r w:rsidR="000951BC">
          <w:rPr>
            <w:noProof/>
            <w:webHidden/>
          </w:rPr>
          <w:tab/>
        </w:r>
        <w:r w:rsidR="000951BC">
          <w:rPr>
            <w:noProof/>
            <w:webHidden/>
          </w:rPr>
          <w:fldChar w:fldCharType="begin"/>
        </w:r>
        <w:r w:rsidR="000951BC">
          <w:rPr>
            <w:noProof/>
            <w:webHidden/>
          </w:rPr>
          <w:instrText xml:space="preserve"> PAGEREF _Toc44402960 \h </w:instrText>
        </w:r>
        <w:r w:rsidR="000951BC">
          <w:rPr>
            <w:noProof/>
            <w:webHidden/>
          </w:rPr>
        </w:r>
        <w:r w:rsidR="000951BC">
          <w:rPr>
            <w:noProof/>
            <w:webHidden/>
          </w:rPr>
          <w:fldChar w:fldCharType="separate"/>
        </w:r>
        <w:r w:rsidR="000951BC">
          <w:rPr>
            <w:noProof/>
            <w:webHidden/>
          </w:rPr>
          <w:t>16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1" w:history="1">
        <w:r w:rsidR="000951BC" w:rsidRPr="00AE2B1A">
          <w:rPr>
            <w:rStyle w:val="Hyperlink"/>
            <w:noProof/>
          </w:rPr>
          <w:t>GC-41</w:t>
        </w:r>
        <w:r w:rsidR="000951BC">
          <w:rPr>
            <w:rFonts w:asciiTheme="minorHAnsi" w:eastAsiaTheme="minorEastAsia" w:hAnsiTheme="minorHAnsi" w:cstheme="minorBidi"/>
            <w:noProof/>
            <w:sz w:val="22"/>
            <w:szCs w:val="22"/>
          </w:rPr>
          <w:tab/>
        </w:r>
        <w:r w:rsidR="000951BC" w:rsidRPr="00AE2B1A">
          <w:rPr>
            <w:rStyle w:val="Hyperlink"/>
            <w:noProof/>
          </w:rPr>
          <w:t>INDEMNITY (Jun 2009)</w:t>
        </w:r>
        <w:r w:rsidR="000951BC">
          <w:rPr>
            <w:noProof/>
            <w:webHidden/>
          </w:rPr>
          <w:tab/>
        </w:r>
        <w:r w:rsidR="000951BC">
          <w:rPr>
            <w:noProof/>
            <w:webHidden/>
          </w:rPr>
          <w:fldChar w:fldCharType="begin"/>
        </w:r>
        <w:r w:rsidR="000951BC">
          <w:rPr>
            <w:noProof/>
            <w:webHidden/>
          </w:rPr>
          <w:instrText xml:space="preserve"> PAGEREF _Toc44402961 \h </w:instrText>
        </w:r>
        <w:r w:rsidR="000951BC">
          <w:rPr>
            <w:noProof/>
            <w:webHidden/>
          </w:rPr>
        </w:r>
        <w:r w:rsidR="000951BC">
          <w:rPr>
            <w:noProof/>
            <w:webHidden/>
          </w:rPr>
          <w:fldChar w:fldCharType="separate"/>
        </w:r>
        <w:r w:rsidR="000951BC">
          <w:rPr>
            <w:noProof/>
            <w:webHidden/>
          </w:rPr>
          <w:t>17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2" w:history="1">
        <w:r w:rsidR="000951BC" w:rsidRPr="00AE2B1A">
          <w:rPr>
            <w:rStyle w:val="Hyperlink"/>
            <w:noProof/>
          </w:rPr>
          <w:t>GC-42A</w:t>
        </w:r>
        <w:r w:rsidR="000951BC">
          <w:rPr>
            <w:rFonts w:asciiTheme="minorHAnsi" w:eastAsiaTheme="minorEastAsia" w:hAnsiTheme="minorHAnsi" w:cstheme="minorBidi"/>
            <w:noProof/>
            <w:sz w:val="22"/>
            <w:szCs w:val="22"/>
          </w:rPr>
          <w:tab/>
        </w:r>
        <w:r w:rsidR="000951BC" w:rsidRPr="00AE2B1A">
          <w:rPr>
            <w:rStyle w:val="Hyperlink"/>
            <w:noProof/>
          </w:rPr>
          <w:t>PATENT AND INTELLECTUAL PROPERTY INDEMNITY (Jun 2009)</w:t>
        </w:r>
        <w:r w:rsidR="000951BC">
          <w:rPr>
            <w:noProof/>
            <w:webHidden/>
          </w:rPr>
          <w:tab/>
        </w:r>
        <w:r w:rsidR="000951BC">
          <w:rPr>
            <w:noProof/>
            <w:webHidden/>
          </w:rPr>
          <w:fldChar w:fldCharType="begin"/>
        </w:r>
        <w:r w:rsidR="000951BC">
          <w:rPr>
            <w:noProof/>
            <w:webHidden/>
          </w:rPr>
          <w:instrText xml:space="preserve"> PAGEREF _Toc44402962 \h </w:instrText>
        </w:r>
        <w:r w:rsidR="000951BC">
          <w:rPr>
            <w:noProof/>
            <w:webHidden/>
          </w:rPr>
        </w:r>
        <w:r w:rsidR="000951BC">
          <w:rPr>
            <w:noProof/>
            <w:webHidden/>
          </w:rPr>
          <w:fldChar w:fldCharType="separate"/>
        </w:r>
        <w:r w:rsidR="000951BC">
          <w:rPr>
            <w:noProof/>
            <w:webHidden/>
          </w:rPr>
          <w:t>18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3" w:history="1">
        <w:r w:rsidR="000951BC" w:rsidRPr="00AE2B1A">
          <w:rPr>
            <w:rStyle w:val="Hyperlink"/>
            <w:noProof/>
          </w:rPr>
          <w:t>GC-43</w:t>
        </w:r>
        <w:r w:rsidR="000951BC">
          <w:rPr>
            <w:rFonts w:asciiTheme="minorHAnsi" w:eastAsiaTheme="minorEastAsia" w:hAnsiTheme="minorHAnsi" w:cstheme="minorBidi"/>
            <w:noProof/>
            <w:sz w:val="22"/>
            <w:szCs w:val="22"/>
          </w:rPr>
          <w:tab/>
        </w:r>
        <w:r w:rsidR="000951BC" w:rsidRPr="00AE2B1A">
          <w:rPr>
            <w:rStyle w:val="Hyperlink"/>
            <w:noProof/>
          </w:rPr>
          <w:t>ASSIGNMENTS (Jun 2009)</w:t>
        </w:r>
        <w:r w:rsidR="000951BC">
          <w:rPr>
            <w:noProof/>
            <w:webHidden/>
          </w:rPr>
          <w:tab/>
        </w:r>
        <w:r w:rsidR="000951BC">
          <w:rPr>
            <w:noProof/>
            <w:webHidden/>
          </w:rPr>
          <w:fldChar w:fldCharType="begin"/>
        </w:r>
        <w:r w:rsidR="000951BC">
          <w:rPr>
            <w:noProof/>
            <w:webHidden/>
          </w:rPr>
          <w:instrText xml:space="preserve"> PAGEREF _Toc44402963 \h </w:instrText>
        </w:r>
        <w:r w:rsidR="000951BC">
          <w:rPr>
            <w:noProof/>
            <w:webHidden/>
          </w:rPr>
        </w:r>
        <w:r w:rsidR="000951BC">
          <w:rPr>
            <w:noProof/>
            <w:webHidden/>
          </w:rPr>
          <w:fldChar w:fldCharType="separate"/>
        </w:r>
        <w:r w:rsidR="000951BC">
          <w:rPr>
            <w:noProof/>
            <w:webHidden/>
          </w:rPr>
          <w:t>18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4" w:history="1">
        <w:r w:rsidR="000951BC" w:rsidRPr="00AE2B1A">
          <w:rPr>
            <w:rStyle w:val="Hyperlink"/>
            <w:bCs/>
            <w:noProof/>
          </w:rPr>
          <w:t>GC-44</w:t>
        </w:r>
        <w:r w:rsidR="000951BC">
          <w:rPr>
            <w:rFonts w:asciiTheme="minorHAnsi" w:eastAsiaTheme="minorEastAsia" w:hAnsiTheme="minorHAnsi" w:cstheme="minorBidi"/>
            <w:noProof/>
            <w:sz w:val="22"/>
            <w:szCs w:val="22"/>
          </w:rPr>
          <w:tab/>
        </w:r>
        <w:r w:rsidR="000951BC" w:rsidRPr="00AE2B1A">
          <w:rPr>
            <w:rStyle w:val="Hyperlink"/>
            <w:bCs/>
            <w:noProof/>
          </w:rPr>
          <w:t>SUSPENSION (Jun 2009)</w:t>
        </w:r>
        <w:r w:rsidR="000951BC">
          <w:rPr>
            <w:noProof/>
            <w:webHidden/>
          </w:rPr>
          <w:tab/>
        </w:r>
        <w:r w:rsidR="000951BC">
          <w:rPr>
            <w:noProof/>
            <w:webHidden/>
          </w:rPr>
          <w:fldChar w:fldCharType="begin"/>
        </w:r>
        <w:r w:rsidR="000951BC">
          <w:rPr>
            <w:noProof/>
            <w:webHidden/>
          </w:rPr>
          <w:instrText xml:space="preserve"> PAGEREF _Toc44402964 \h </w:instrText>
        </w:r>
        <w:r w:rsidR="000951BC">
          <w:rPr>
            <w:noProof/>
            <w:webHidden/>
          </w:rPr>
        </w:r>
        <w:r w:rsidR="000951BC">
          <w:rPr>
            <w:noProof/>
            <w:webHidden/>
          </w:rPr>
          <w:fldChar w:fldCharType="separate"/>
        </w:r>
        <w:r w:rsidR="000951BC">
          <w:rPr>
            <w:noProof/>
            <w:webHidden/>
          </w:rPr>
          <w:t>18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5" w:history="1">
        <w:r w:rsidR="000951BC" w:rsidRPr="00AE2B1A">
          <w:rPr>
            <w:rStyle w:val="Hyperlink"/>
            <w:noProof/>
          </w:rPr>
          <w:t>GC-45</w:t>
        </w:r>
        <w:r w:rsidR="000951BC">
          <w:rPr>
            <w:rFonts w:asciiTheme="minorHAnsi" w:eastAsiaTheme="minorEastAsia" w:hAnsiTheme="minorHAnsi" w:cstheme="minorBidi"/>
            <w:noProof/>
            <w:sz w:val="22"/>
            <w:szCs w:val="22"/>
          </w:rPr>
          <w:tab/>
        </w:r>
        <w:r w:rsidR="000951BC" w:rsidRPr="00AE2B1A">
          <w:rPr>
            <w:rStyle w:val="Hyperlink"/>
            <w:noProof/>
          </w:rPr>
          <w:t>EXPORT COMPLIANCE (</w:t>
        </w:r>
        <w:r w:rsidR="000951BC" w:rsidRPr="00AE2B1A">
          <w:rPr>
            <w:rStyle w:val="Hyperlink"/>
            <w:bCs/>
            <w:noProof/>
          </w:rPr>
          <w:t>Jun 2009</w:t>
        </w:r>
        <w:r w:rsidR="000951BC" w:rsidRPr="00AE2B1A">
          <w:rPr>
            <w:rStyle w:val="Hyperlink"/>
            <w:noProof/>
          </w:rPr>
          <w:t>)</w:t>
        </w:r>
        <w:r w:rsidR="000951BC">
          <w:rPr>
            <w:noProof/>
            <w:webHidden/>
          </w:rPr>
          <w:tab/>
        </w:r>
        <w:r w:rsidR="000951BC">
          <w:rPr>
            <w:noProof/>
            <w:webHidden/>
          </w:rPr>
          <w:fldChar w:fldCharType="begin"/>
        </w:r>
        <w:r w:rsidR="000951BC">
          <w:rPr>
            <w:noProof/>
            <w:webHidden/>
          </w:rPr>
          <w:instrText xml:space="preserve"> PAGEREF _Toc44402965 \h </w:instrText>
        </w:r>
        <w:r w:rsidR="000951BC">
          <w:rPr>
            <w:noProof/>
            <w:webHidden/>
          </w:rPr>
        </w:r>
        <w:r w:rsidR="000951BC">
          <w:rPr>
            <w:noProof/>
            <w:webHidden/>
          </w:rPr>
          <w:fldChar w:fldCharType="separate"/>
        </w:r>
        <w:r w:rsidR="000951BC">
          <w:rPr>
            <w:noProof/>
            <w:webHidden/>
          </w:rPr>
          <w:t>19</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6" w:history="1">
        <w:r w:rsidR="000951BC" w:rsidRPr="00AE2B1A">
          <w:rPr>
            <w:rStyle w:val="Hyperlink"/>
            <w:rFonts w:cs="Arial"/>
            <w:noProof/>
            <w:kern w:val="32"/>
          </w:rPr>
          <w:t>GC-46</w:t>
        </w:r>
        <w:r w:rsidR="000951BC">
          <w:rPr>
            <w:rFonts w:asciiTheme="minorHAnsi" w:eastAsiaTheme="minorEastAsia" w:hAnsiTheme="minorHAnsi" w:cstheme="minorBidi"/>
            <w:noProof/>
            <w:sz w:val="22"/>
            <w:szCs w:val="22"/>
          </w:rPr>
          <w:tab/>
        </w:r>
        <w:r w:rsidR="000951BC" w:rsidRPr="00AE2B1A">
          <w:rPr>
            <w:rStyle w:val="Hyperlink"/>
            <w:rFonts w:cs="Arial"/>
            <w:noProof/>
            <w:kern w:val="32"/>
          </w:rPr>
          <w:t>SUBCONTRACTS (Jul 2011)</w:t>
        </w:r>
        <w:r w:rsidR="000951BC">
          <w:rPr>
            <w:noProof/>
            <w:webHidden/>
          </w:rPr>
          <w:tab/>
        </w:r>
        <w:r w:rsidR="000951BC">
          <w:rPr>
            <w:noProof/>
            <w:webHidden/>
          </w:rPr>
          <w:fldChar w:fldCharType="begin"/>
        </w:r>
        <w:r w:rsidR="000951BC">
          <w:rPr>
            <w:noProof/>
            <w:webHidden/>
          </w:rPr>
          <w:instrText xml:space="preserve"> PAGEREF _Toc44402966 \h </w:instrText>
        </w:r>
        <w:r w:rsidR="000951BC">
          <w:rPr>
            <w:noProof/>
            <w:webHidden/>
          </w:rPr>
        </w:r>
        <w:r w:rsidR="000951BC">
          <w:rPr>
            <w:noProof/>
            <w:webHidden/>
          </w:rPr>
          <w:fldChar w:fldCharType="separate"/>
        </w:r>
        <w:r w:rsidR="000951BC">
          <w:rPr>
            <w:noProof/>
            <w:webHidden/>
          </w:rPr>
          <w:t>20</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7" w:history="1">
        <w:r w:rsidR="000951BC" w:rsidRPr="00AE2B1A">
          <w:rPr>
            <w:rStyle w:val="Hyperlink"/>
            <w:bCs/>
            <w:noProof/>
          </w:rPr>
          <w:t>GC-48B</w:t>
        </w:r>
        <w:r w:rsidR="000951BC">
          <w:rPr>
            <w:rFonts w:asciiTheme="minorHAnsi" w:eastAsiaTheme="minorEastAsia" w:hAnsiTheme="minorHAnsi" w:cstheme="minorBidi"/>
            <w:noProof/>
            <w:sz w:val="22"/>
            <w:szCs w:val="22"/>
          </w:rPr>
          <w:tab/>
        </w:r>
        <w:r w:rsidR="000951BC" w:rsidRPr="00AE2B1A">
          <w:rPr>
            <w:rStyle w:val="Hyperlink"/>
            <w:bCs/>
            <w:noProof/>
          </w:rPr>
          <w:t>TERMINATION (Jun 2009)</w:t>
        </w:r>
        <w:r w:rsidR="000951BC">
          <w:rPr>
            <w:noProof/>
            <w:webHidden/>
          </w:rPr>
          <w:tab/>
        </w:r>
        <w:r w:rsidR="000951BC">
          <w:rPr>
            <w:noProof/>
            <w:webHidden/>
          </w:rPr>
          <w:fldChar w:fldCharType="begin"/>
        </w:r>
        <w:r w:rsidR="000951BC">
          <w:rPr>
            <w:noProof/>
            <w:webHidden/>
          </w:rPr>
          <w:instrText xml:space="preserve"> PAGEREF _Toc44402967 \h </w:instrText>
        </w:r>
        <w:r w:rsidR="000951BC">
          <w:rPr>
            <w:noProof/>
            <w:webHidden/>
          </w:rPr>
        </w:r>
        <w:r w:rsidR="000951BC">
          <w:rPr>
            <w:noProof/>
            <w:webHidden/>
          </w:rPr>
          <w:fldChar w:fldCharType="separate"/>
        </w:r>
        <w:r w:rsidR="000951BC">
          <w:rPr>
            <w:noProof/>
            <w:webHidden/>
          </w:rPr>
          <w:t>21</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8" w:history="1">
        <w:r w:rsidR="000951BC" w:rsidRPr="00AE2B1A">
          <w:rPr>
            <w:rStyle w:val="Hyperlink"/>
            <w:noProof/>
          </w:rPr>
          <w:t>GC-49A</w:t>
        </w:r>
        <w:r w:rsidR="000951BC">
          <w:rPr>
            <w:rFonts w:asciiTheme="minorHAnsi" w:eastAsiaTheme="minorEastAsia" w:hAnsiTheme="minorHAnsi" w:cstheme="minorBidi"/>
            <w:noProof/>
            <w:sz w:val="22"/>
            <w:szCs w:val="22"/>
          </w:rPr>
          <w:tab/>
        </w:r>
        <w:r w:rsidR="000951BC" w:rsidRPr="00AE2B1A">
          <w:rPr>
            <w:rStyle w:val="Hyperlink"/>
            <w:noProof/>
          </w:rPr>
          <w:t>FINAL INSPECTION AND ACCEPTANCE (</w:t>
        </w:r>
        <w:r w:rsidR="000951BC" w:rsidRPr="00AE2B1A">
          <w:rPr>
            <w:rStyle w:val="Hyperlink"/>
            <w:bCs/>
            <w:noProof/>
          </w:rPr>
          <w:t>Jun 2009</w:t>
        </w:r>
        <w:r w:rsidR="000951BC" w:rsidRPr="00AE2B1A">
          <w:rPr>
            <w:rStyle w:val="Hyperlink"/>
            <w:noProof/>
          </w:rPr>
          <w:t>)</w:t>
        </w:r>
        <w:r w:rsidR="000951BC">
          <w:rPr>
            <w:noProof/>
            <w:webHidden/>
          </w:rPr>
          <w:tab/>
        </w:r>
        <w:r w:rsidR="000951BC">
          <w:rPr>
            <w:noProof/>
            <w:webHidden/>
          </w:rPr>
          <w:fldChar w:fldCharType="begin"/>
        </w:r>
        <w:r w:rsidR="000951BC">
          <w:rPr>
            <w:noProof/>
            <w:webHidden/>
          </w:rPr>
          <w:instrText xml:space="preserve"> PAGEREF _Toc44402968 \h </w:instrText>
        </w:r>
        <w:r w:rsidR="000951BC">
          <w:rPr>
            <w:noProof/>
            <w:webHidden/>
          </w:rPr>
        </w:r>
        <w:r w:rsidR="000951BC">
          <w:rPr>
            <w:noProof/>
            <w:webHidden/>
          </w:rPr>
          <w:fldChar w:fldCharType="separate"/>
        </w:r>
        <w:r w:rsidR="000951BC">
          <w:rPr>
            <w:noProof/>
            <w:webHidden/>
          </w:rPr>
          <w:t>21</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69" w:history="1">
        <w:r w:rsidR="000951BC" w:rsidRPr="00AE2B1A">
          <w:rPr>
            <w:rStyle w:val="Hyperlink"/>
            <w:noProof/>
          </w:rPr>
          <w:t>GC-50</w:t>
        </w:r>
        <w:r w:rsidR="000951BC">
          <w:rPr>
            <w:rFonts w:asciiTheme="minorHAnsi" w:eastAsiaTheme="minorEastAsia" w:hAnsiTheme="minorHAnsi" w:cstheme="minorBidi"/>
            <w:noProof/>
            <w:sz w:val="22"/>
            <w:szCs w:val="22"/>
          </w:rPr>
          <w:tab/>
        </w:r>
        <w:r w:rsidR="000951BC" w:rsidRPr="00AE2B1A">
          <w:rPr>
            <w:rStyle w:val="Hyperlink"/>
            <w:noProof/>
          </w:rPr>
          <w:t>NON-WAIVER (Jan 2010)</w:t>
        </w:r>
        <w:r w:rsidR="000951BC">
          <w:rPr>
            <w:noProof/>
            <w:webHidden/>
          </w:rPr>
          <w:tab/>
        </w:r>
        <w:r w:rsidR="000951BC">
          <w:rPr>
            <w:noProof/>
            <w:webHidden/>
          </w:rPr>
          <w:fldChar w:fldCharType="begin"/>
        </w:r>
        <w:r w:rsidR="000951BC">
          <w:rPr>
            <w:noProof/>
            <w:webHidden/>
          </w:rPr>
          <w:instrText xml:space="preserve"> PAGEREF _Toc44402969 \h </w:instrText>
        </w:r>
        <w:r w:rsidR="000951BC">
          <w:rPr>
            <w:noProof/>
            <w:webHidden/>
          </w:rPr>
        </w:r>
        <w:r w:rsidR="000951BC">
          <w:rPr>
            <w:noProof/>
            <w:webHidden/>
          </w:rPr>
          <w:fldChar w:fldCharType="separate"/>
        </w:r>
        <w:r w:rsidR="000951BC">
          <w:rPr>
            <w:noProof/>
            <w:webHidden/>
          </w:rPr>
          <w:t>21</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0" w:history="1">
        <w:r w:rsidR="000951BC" w:rsidRPr="00AE2B1A">
          <w:rPr>
            <w:rStyle w:val="Hyperlink"/>
            <w:noProof/>
          </w:rPr>
          <w:t>GC-51A</w:t>
        </w:r>
        <w:r w:rsidR="000951BC">
          <w:rPr>
            <w:rFonts w:asciiTheme="minorHAnsi" w:eastAsiaTheme="minorEastAsia" w:hAnsiTheme="minorHAnsi" w:cstheme="minorBidi"/>
            <w:noProof/>
            <w:sz w:val="22"/>
            <w:szCs w:val="22"/>
          </w:rPr>
          <w:tab/>
        </w:r>
        <w:r w:rsidR="000951BC" w:rsidRPr="00AE2B1A">
          <w:rPr>
            <w:rStyle w:val="Hyperlink"/>
            <w:noProof/>
          </w:rPr>
          <w:t>REPRESENTATIONS AND CERTIFICATIONS (</w:t>
        </w:r>
        <w:r w:rsidR="000951BC" w:rsidRPr="00AE2B1A">
          <w:rPr>
            <w:rStyle w:val="Hyperlink"/>
            <w:noProof/>
            <w:highlight w:val="yellow"/>
          </w:rPr>
          <w:t>Sep 2019</w:t>
        </w:r>
        <w:r w:rsidR="000951BC" w:rsidRPr="00AE2B1A">
          <w:rPr>
            <w:rStyle w:val="Hyperlink"/>
            <w:noProof/>
          </w:rPr>
          <w:t>) [Not applicable in subcontracts below $3,500]</w:t>
        </w:r>
        <w:r w:rsidR="000951BC">
          <w:rPr>
            <w:noProof/>
            <w:webHidden/>
          </w:rPr>
          <w:tab/>
        </w:r>
        <w:r w:rsidR="000951BC">
          <w:rPr>
            <w:noProof/>
            <w:webHidden/>
          </w:rPr>
          <w:fldChar w:fldCharType="begin"/>
        </w:r>
        <w:r w:rsidR="000951BC">
          <w:rPr>
            <w:noProof/>
            <w:webHidden/>
          </w:rPr>
          <w:instrText xml:space="preserve"> PAGEREF _Toc44402970 \h </w:instrText>
        </w:r>
        <w:r w:rsidR="000951BC">
          <w:rPr>
            <w:noProof/>
            <w:webHidden/>
          </w:rPr>
        </w:r>
        <w:r w:rsidR="000951BC">
          <w:rPr>
            <w:noProof/>
            <w:webHidden/>
          </w:rPr>
          <w:fldChar w:fldCharType="separate"/>
        </w:r>
        <w:r w:rsidR="000951BC">
          <w:rPr>
            <w:noProof/>
            <w:webHidden/>
          </w:rPr>
          <w:t>22</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1" w:history="1">
        <w:r w:rsidR="000951BC" w:rsidRPr="00AE2B1A">
          <w:rPr>
            <w:rStyle w:val="Hyperlink"/>
            <w:noProof/>
          </w:rPr>
          <w:t>GC-52</w:t>
        </w:r>
        <w:r w:rsidR="000951BC">
          <w:rPr>
            <w:rFonts w:asciiTheme="minorHAnsi" w:eastAsiaTheme="minorEastAsia" w:hAnsiTheme="minorHAnsi" w:cstheme="minorBidi"/>
            <w:noProof/>
            <w:sz w:val="22"/>
            <w:szCs w:val="22"/>
          </w:rPr>
          <w:tab/>
        </w:r>
        <w:r w:rsidR="000951BC" w:rsidRPr="00AE2B1A">
          <w:rPr>
            <w:rStyle w:val="Hyperlink"/>
            <w:noProof/>
          </w:rPr>
          <w:t>SUBCONTRACT CLOSE-OUT CERTIFICATION AND RELEASE REQUIREMENTS (</w:t>
        </w:r>
        <w:r w:rsidR="000951BC" w:rsidRPr="00AE2B1A">
          <w:rPr>
            <w:rStyle w:val="Hyperlink"/>
            <w:bCs/>
            <w:noProof/>
          </w:rPr>
          <w:t>Jun 2009</w:t>
        </w:r>
        <w:r w:rsidR="000951BC" w:rsidRPr="00AE2B1A">
          <w:rPr>
            <w:rStyle w:val="Hyperlink"/>
            <w:noProof/>
          </w:rPr>
          <w:t>)</w:t>
        </w:r>
        <w:r w:rsidR="000951BC">
          <w:rPr>
            <w:noProof/>
            <w:webHidden/>
          </w:rPr>
          <w:tab/>
        </w:r>
        <w:r w:rsidR="000951BC">
          <w:rPr>
            <w:noProof/>
            <w:webHidden/>
          </w:rPr>
          <w:fldChar w:fldCharType="begin"/>
        </w:r>
        <w:r w:rsidR="000951BC">
          <w:rPr>
            <w:noProof/>
            <w:webHidden/>
          </w:rPr>
          <w:instrText xml:space="preserve"> PAGEREF _Toc44402971 \h </w:instrText>
        </w:r>
        <w:r w:rsidR="000951BC">
          <w:rPr>
            <w:noProof/>
            <w:webHidden/>
          </w:rPr>
        </w:r>
        <w:r w:rsidR="000951BC">
          <w:rPr>
            <w:noProof/>
            <w:webHidden/>
          </w:rPr>
          <w:fldChar w:fldCharType="separate"/>
        </w:r>
        <w:r w:rsidR="000951BC">
          <w:rPr>
            <w:noProof/>
            <w:webHidden/>
          </w:rPr>
          <w:t>22</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2" w:history="1">
        <w:r w:rsidR="000951BC" w:rsidRPr="00AE2B1A">
          <w:rPr>
            <w:rStyle w:val="Hyperlink"/>
            <w:noProof/>
          </w:rPr>
          <w:t>GC-54</w:t>
        </w:r>
        <w:r w:rsidR="000951BC">
          <w:rPr>
            <w:rFonts w:asciiTheme="minorHAnsi" w:eastAsiaTheme="minorEastAsia" w:hAnsiTheme="minorHAnsi" w:cstheme="minorBidi"/>
            <w:noProof/>
            <w:sz w:val="22"/>
            <w:szCs w:val="22"/>
          </w:rPr>
          <w:tab/>
        </w:r>
        <w:r w:rsidR="000951BC" w:rsidRPr="00AE2B1A">
          <w:rPr>
            <w:rStyle w:val="Hyperlink"/>
            <w:noProof/>
          </w:rPr>
          <w:t>RIGHT TO WORK TOOLS AND WORK PRODUCT (Jun 2009)</w:t>
        </w:r>
        <w:r w:rsidR="000951BC">
          <w:rPr>
            <w:noProof/>
            <w:webHidden/>
          </w:rPr>
          <w:tab/>
        </w:r>
        <w:r w:rsidR="000951BC">
          <w:rPr>
            <w:noProof/>
            <w:webHidden/>
          </w:rPr>
          <w:fldChar w:fldCharType="begin"/>
        </w:r>
        <w:r w:rsidR="000951BC">
          <w:rPr>
            <w:noProof/>
            <w:webHidden/>
          </w:rPr>
          <w:instrText xml:space="preserve"> PAGEREF _Toc44402972 \h </w:instrText>
        </w:r>
        <w:r w:rsidR="000951BC">
          <w:rPr>
            <w:noProof/>
            <w:webHidden/>
          </w:rPr>
        </w:r>
        <w:r w:rsidR="000951BC">
          <w:rPr>
            <w:noProof/>
            <w:webHidden/>
          </w:rPr>
          <w:fldChar w:fldCharType="separate"/>
        </w:r>
        <w:r w:rsidR="000951BC">
          <w:rPr>
            <w:noProof/>
            <w:webHidden/>
          </w:rPr>
          <w:t>22</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3" w:history="1">
        <w:r w:rsidR="000951BC" w:rsidRPr="00AE2B1A">
          <w:rPr>
            <w:rStyle w:val="Hyperlink"/>
            <w:noProof/>
          </w:rPr>
          <w:t>GC-55</w:t>
        </w:r>
        <w:r w:rsidR="000951BC">
          <w:rPr>
            <w:rFonts w:asciiTheme="minorHAnsi" w:eastAsiaTheme="minorEastAsia" w:hAnsiTheme="minorHAnsi" w:cstheme="minorBidi"/>
            <w:noProof/>
            <w:sz w:val="22"/>
            <w:szCs w:val="22"/>
          </w:rPr>
          <w:tab/>
        </w:r>
        <w:r w:rsidR="000951BC" w:rsidRPr="00AE2B1A">
          <w:rPr>
            <w:rStyle w:val="Hyperlink"/>
            <w:noProof/>
          </w:rPr>
          <w:t>SEVERABILITY (Jun 2009)</w:t>
        </w:r>
        <w:r w:rsidR="000951BC">
          <w:rPr>
            <w:noProof/>
            <w:webHidden/>
          </w:rPr>
          <w:tab/>
        </w:r>
        <w:r w:rsidR="000951BC">
          <w:rPr>
            <w:noProof/>
            <w:webHidden/>
          </w:rPr>
          <w:fldChar w:fldCharType="begin"/>
        </w:r>
        <w:r w:rsidR="000951BC">
          <w:rPr>
            <w:noProof/>
            <w:webHidden/>
          </w:rPr>
          <w:instrText xml:space="preserve"> PAGEREF _Toc44402973 \h </w:instrText>
        </w:r>
        <w:r w:rsidR="000951BC">
          <w:rPr>
            <w:noProof/>
            <w:webHidden/>
          </w:rPr>
        </w:r>
        <w:r w:rsidR="000951BC">
          <w:rPr>
            <w:noProof/>
            <w:webHidden/>
          </w:rPr>
          <w:fldChar w:fldCharType="separate"/>
        </w:r>
        <w:r w:rsidR="000951BC">
          <w:rPr>
            <w:noProof/>
            <w:webHidden/>
          </w:rPr>
          <w:t>23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4" w:history="1">
        <w:r w:rsidR="000951BC" w:rsidRPr="00AE2B1A">
          <w:rPr>
            <w:rStyle w:val="Hyperlink"/>
            <w:noProof/>
          </w:rPr>
          <w:t>GC-56</w:t>
        </w:r>
        <w:r w:rsidR="000951BC">
          <w:rPr>
            <w:rFonts w:asciiTheme="minorHAnsi" w:eastAsiaTheme="minorEastAsia" w:hAnsiTheme="minorHAnsi" w:cstheme="minorBidi"/>
            <w:noProof/>
            <w:sz w:val="22"/>
            <w:szCs w:val="22"/>
          </w:rPr>
          <w:tab/>
        </w:r>
        <w:r w:rsidR="000951BC" w:rsidRPr="00AE2B1A">
          <w:rPr>
            <w:rStyle w:val="Hyperlink"/>
            <w:noProof/>
          </w:rPr>
          <w:t>SURVIVAL (Jun 2009)</w:t>
        </w:r>
        <w:r w:rsidR="000951BC">
          <w:rPr>
            <w:noProof/>
            <w:webHidden/>
          </w:rPr>
          <w:tab/>
        </w:r>
        <w:r w:rsidR="000951BC">
          <w:rPr>
            <w:noProof/>
            <w:webHidden/>
          </w:rPr>
          <w:fldChar w:fldCharType="begin"/>
        </w:r>
        <w:r w:rsidR="000951BC">
          <w:rPr>
            <w:noProof/>
            <w:webHidden/>
          </w:rPr>
          <w:instrText xml:space="preserve"> PAGEREF _Toc44402974 \h </w:instrText>
        </w:r>
        <w:r w:rsidR="000951BC">
          <w:rPr>
            <w:noProof/>
            <w:webHidden/>
          </w:rPr>
        </w:r>
        <w:r w:rsidR="000951BC">
          <w:rPr>
            <w:noProof/>
            <w:webHidden/>
          </w:rPr>
          <w:fldChar w:fldCharType="separate"/>
        </w:r>
        <w:r w:rsidR="000951BC">
          <w:rPr>
            <w:noProof/>
            <w:webHidden/>
          </w:rPr>
          <w:t>23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5" w:history="1">
        <w:r w:rsidR="000951BC" w:rsidRPr="00AE2B1A">
          <w:rPr>
            <w:rStyle w:val="Hyperlink"/>
            <w:noProof/>
          </w:rPr>
          <w:t>GC-57</w:t>
        </w:r>
        <w:r w:rsidR="000951BC">
          <w:rPr>
            <w:rFonts w:asciiTheme="minorHAnsi" w:eastAsiaTheme="minorEastAsia" w:hAnsiTheme="minorHAnsi" w:cstheme="minorBidi"/>
            <w:noProof/>
            <w:sz w:val="22"/>
            <w:szCs w:val="22"/>
          </w:rPr>
          <w:tab/>
        </w:r>
        <w:r w:rsidR="000951BC" w:rsidRPr="00AE2B1A">
          <w:rPr>
            <w:rStyle w:val="Hyperlink"/>
            <w:noProof/>
          </w:rPr>
          <w:t>RELEASE AGAINST CLAIMS (Jun 2009)</w:t>
        </w:r>
        <w:r w:rsidR="000951BC">
          <w:rPr>
            <w:noProof/>
            <w:webHidden/>
          </w:rPr>
          <w:tab/>
        </w:r>
        <w:r w:rsidR="000951BC">
          <w:rPr>
            <w:noProof/>
            <w:webHidden/>
          </w:rPr>
          <w:fldChar w:fldCharType="begin"/>
        </w:r>
        <w:r w:rsidR="000951BC">
          <w:rPr>
            <w:noProof/>
            <w:webHidden/>
          </w:rPr>
          <w:instrText xml:space="preserve"> PAGEREF _Toc44402975 \h </w:instrText>
        </w:r>
        <w:r w:rsidR="000951BC">
          <w:rPr>
            <w:noProof/>
            <w:webHidden/>
          </w:rPr>
        </w:r>
        <w:r w:rsidR="000951BC">
          <w:rPr>
            <w:noProof/>
            <w:webHidden/>
          </w:rPr>
          <w:fldChar w:fldCharType="separate"/>
        </w:r>
        <w:r w:rsidR="000951BC">
          <w:rPr>
            <w:noProof/>
            <w:webHidden/>
          </w:rPr>
          <w:t>23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6" w:history="1">
        <w:r w:rsidR="000951BC" w:rsidRPr="00AE2B1A">
          <w:rPr>
            <w:rStyle w:val="Hyperlink"/>
            <w:noProof/>
          </w:rPr>
          <w:t>GC-58</w:t>
        </w:r>
        <w:r w:rsidR="000951BC">
          <w:rPr>
            <w:rFonts w:asciiTheme="minorHAnsi" w:eastAsiaTheme="minorEastAsia" w:hAnsiTheme="minorHAnsi" w:cstheme="minorBidi"/>
            <w:noProof/>
            <w:sz w:val="22"/>
            <w:szCs w:val="22"/>
          </w:rPr>
          <w:tab/>
        </w:r>
        <w:r w:rsidR="000951BC" w:rsidRPr="00AE2B1A">
          <w:rPr>
            <w:rStyle w:val="Hyperlink"/>
            <w:noProof/>
          </w:rPr>
          <w:t>ACCOUNTS, RECORDS AND INSPECTION (Jan 2010)</w:t>
        </w:r>
        <w:r w:rsidR="000951BC">
          <w:rPr>
            <w:noProof/>
            <w:webHidden/>
          </w:rPr>
          <w:tab/>
        </w:r>
        <w:r w:rsidR="000951BC">
          <w:rPr>
            <w:noProof/>
            <w:webHidden/>
          </w:rPr>
          <w:fldChar w:fldCharType="begin"/>
        </w:r>
        <w:r w:rsidR="000951BC">
          <w:rPr>
            <w:noProof/>
            <w:webHidden/>
          </w:rPr>
          <w:instrText xml:space="preserve"> PAGEREF _Toc44402976 \h </w:instrText>
        </w:r>
        <w:r w:rsidR="000951BC">
          <w:rPr>
            <w:noProof/>
            <w:webHidden/>
          </w:rPr>
        </w:r>
        <w:r w:rsidR="000951BC">
          <w:rPr>
            <w:noProof/>
            <w:webHidden/>
          </w:rPr>
          <w:fldChar w:fldCharType="separate"/>
        </w:r>
        <w:r w:rsidR="000951BC">
          <w:rPr>
            <w:noProof/>
            <w:webHidden/>
          </w:rPr>
          <w:t>23</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7" w:history="1">
        <w:r w:rsidR="000951BC" w:rsidRPr="00AE2B1A">
          <w:rPr>
            <w:rStyle w:val="Hyperlink"/>
            <w:noProof/>
          </w:rPr>
          <w:t>GC-59</w:t>
        </w:r>
        <w:r w:rsidR="000951BC">
          <w:rPr>
            <w:rFonts w:asciiTheme="minorHAnsi" w:eastAsiaTheme="minorEastAsia" w:hAnsiTheme="minorHAnsi" w:cstheme="minorBidi"/>
            <w:noProof/>
            <w:sz w:val="22"/>
            <w:szCs w:val="22"/>
          </w:rPr>
          <w:tab/>
        </w:r>
        <w:r w:rsidR="000951BC" w:rsidRPr="00AE2B1A">
          <w:rPr>
            <w:rStyle w:val="Hyperlink"/>
            <w:noProof/>
          </w:rPr>
          <w:t>CERTIFICATION REGARDING FORMER LANS OR CONTRACTOR EMPLOYEES (</w:t>
        </w:r>
        <w:r w:rsidR="000951BC" w:rsidRPr="00AE2B1A">
          <w:rPr>
            <w:rStyle w:val="Hyperlink"/>
            <w:noProof/>
            <w:highlight w:val="yellow"/>
          </w:rPr>
          <w:t>Jan 2019</w:t>
        </w:r>
        <w:r w:rsidR="000951BC" w:rsidRPr="00AE2B1A">
          <w:rPr>
            <w:rStyle w:val="Hyperlink"/>
            <w:noProof/>
          </w:rPr>
          <w:t>)</w:t>
        </w:r>
        <w:r w:rsidR="000951BC">
          <w:rPr>
            <w:noProof/>
            <w:webHidden/>
          </w:rPr>
          <w:tab/>
        </w:r>
        <w:r w:rsidR="000951BC">
          <w:rPr>
            <w:noProof/>
            <w:webHidden/>
          </w:rPr>
          <w:fldChar w:fldCharType="begin"/>
        </w:r>
        <w:r w:rsidR="000951BC">
          <w:rPr>
            <w:noProof/>
            <w:webHidden/>
          </w:rPr>
          <w:instrText xml:space="preserve"> PAGEREF _Toc44402977 \h </w:instrText>
        </w:r>
        <w:r w:rsidR="000951BC">
          <w:rPr>
            <w:noProof/>
            <w:webHidden/>
          </w:rPr>
        </w:r>
        <w:r w:rsidR="000951BC">
          <w:rPr>
            <w:noProof/>
            <w:webHidden/>
          </w:rPr>
          <w:fldChar w:fldCharType="separate"/>
        </w:r>
        <w:r w:rsidR="000951BC">
          <w:rPr>
            <w:noProof/>
            <w:webHidden/>
          </w:rPr>
          <w:t>24</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8" w:history="1">
        <w:r w:rsidR="000951BC" w:rsidRPr="00AE2B1A">
          <w:rPr>
            <w:rStyle w:val="Hyperlink"/>
            <w:noProof/>
          </w:rPr>
          <w:t>GC-60</w:t>
        </w:r>
        <w:r w:rsidR="000951BC">
          <w:rPr>
            <w:rFonts w:asciiTheme="minorHAnsi" w:eastAsiaTheme="minorEastAsia" w:hAnsiTheme="minorHAnsi" w:cstheme="minorBidi"/>
            <w:noProof/>
            <w:sz w:val="22"/>
            <w:szCs w:val="22"/>
          </w:rPr>
          <w:tab/>
        </w:r>
        <w:r w:rsidR="000951BC" w:rsidRPr="00AE2B1A">
          <w:rPr>
            <w:rStyle w:val="Hyperlink"/>
            <w:noProof/>
          </w:rPr>
          <w:t>SUBCONTRACTS WITH CONTRACTOR’S TEAM MEMBERS AND TEAM MEMBER AFFILIATES (Nov 2018)</w:t>
        </w:r>
        <w:r w:rsidR="000951BC">
          <w:rPr>
            <w:noProof/>
            <w:webHidden/>
          </w:rPr>
          <w:tab/>
        </w:r>
        <w:r w:rsidR="000951BC">
          <w:rPr>
            <w:noProof/>
            <w:webHidden/>
          </w:rPr>
          <w:fldChar w:fldCharType="begin"/>
        </w:r>
        <w:r w:rsidR="000951BC">
          <w:rPr>
            <w:noProof/>
            <w:webHidden/>
          </w:rPr>
          <w:instrText xml:space="preserve"> PAGEREF _Toc44402978 \h </w:instrText>
        </w:r>
        <w:r w:rsidR="000951BC">
          <w:rPr>
            <w:noProof/>
            <w:webHidden/>
          </w:rPr>
        </w:r>
        <w:r w:rsidR="000951BC">
          <w:rPr>
            <w:noProof/>
            <w:webHidden/>
          </w:rPr>
          <w:fldChar w:fldCharType="separate"/>
        </w:r>
        <w:r w:rsidR="000951BC">
          <w:rPr>
            <w:noProof/>
            <w:webHidden/>
          </w:rPr>
          <w:t>26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79" w:history="1">
        <w:r w:rsidR="000951BC" w:rsidRPr="00AE2B1A">
          <w:rPr>
            <w:rStyle w:val="Hyperlink"/>
            <w:bCs/>
            <w:noProof/>
          </w:rPr>
          <w:t>GC-77</w:t>
        </w:r>
        <w:r w:rsidR="000951BC">
          <w:rPr>
            <w:rFonts w:asciiTheme="minorHAnsi" w:eastAsiaTheme="minorEastAsia" w:hAnsiTheme="minorHAnsi" w:cstheme="minorBidi"/>
            <w:noProof/>
            <w:sz w:val="22"/>
            <w:szCs w:val="22"/>
          </w:rPr>
          <w:tab/>
        </w:r>
        <w:r w:rsidR="000951BC" w:rsidRPr="00AE2B1A">
          <w:rPr>
            <w:rStyle w:val="Hyperlink"/>
            <w:bCs/>
            <w:noProof/>
          </w:rPr>
          <w:t>GREEN / SUSTAINABLE PRODUCTS (Feb 2015)</w:t>
        </w:r>
        <w:r w:rsidR="000951BC">
          <w:rPr>
            <w:noProof/>
            <w:webHidden/>
          </w:rPr>
          <w:tab/>
        </w:r>
        <w:r w:rsidR="000951BC">
          <w:rPr>
            <w:noProof/>
            <w:webHidden/>
          </w:rPr>
          <w:fldChar w:fldCharType="begin"/>
        </w:r>
        <w:r w:rsidR="000951BC">
          <w:rPr>
            <w:noProof/>
            <w:webHidden/>
          </w:rPr>
          <w:instrText xml:space="preserve"> PAGEREF _Toc44402979 \h </w:instrText>
        </w:r>
        <w:r w:rsidR="000951BC">
          <w:rPr>
            <w:noProof/>
            <w:webHidden/>
          </w:rPr>
        </w:r>
        <w:r w:rsidR="000951BC">
          <w:rPr>
            <w:noProof/>
            <w:webHidden/>
          </w:rPr>
          <w:fldChar w:fldCharType="separate"/>
        </w:r>
        <w:r w:rsidR="000951BC">
          <w:rPr>
            <w:noProof/>
            <w:webHidden/>
          </w:rPr>
          <w:t>26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0" w:history="1">
        <w:r w:rsidR="000951BC" w:rsidRPr="00AE2B1A">
          <w:rPr>
            <w:rStyle w:val="Hyperlink"/>
            <w:noProof/>
          </w:rPr>
          <w:t>GC-79</w:t>
        </w:r>
        <w:r w:rsidR="000951BC">
          <w:rPr>
            <w:rFonts w:asciiTheme="minorHAnsi" w:eastAsiaTheme="minorEastAsia" w:hAnsiTheme="minorHAnsi" w:cstheme="minorBidi"/>
            <w:noProof/>
            <w:sz w:val="22"/>
            <w:szCs w:val="22"/>
          </w:rPr>
          <w:tab/>
        </w:r>
        <w:r w:rsidR="000951BC" w:rsidRPr="00AE2B1A">
          <w:rPr>
            <w:rStyle w:val="Hyperlink"/>
            <w:noProof/>
          </w:rPr>
          <w:t>COST, SCHEDULE, AND REPORTING REQUIREMENTS (Aug 2014)</w:t>
        </w:r>
        <w:r w:rsidR="000951BC">
          <w:rPr>
            <w:noProof/>
            <w:webHidden/>
          </w:rPr>
          <w:tab/>
        </w:r>
        <w:r w:rsidR="000951BC">
          <w:rPr>
            <w:noProof/>
            <w:webHidden/>
          </w:rPr>
          <w:fldChar w:fldCharType="begin"/>
        </w:r>
        <w:r w:rsidR="000951BC">
          <w:rPr>
            <w:noProof/>
            <w:webHidden/>
          </w:rPr>
          <w:instrText xml:space="preserve"> PAGEREF _Toc44402980 \h </w:instrText>
        </w:r>
        <w:r w:rsidR="000951BC">
          <w:rPr>
            <w:noProof/>
            <w:webHidden/>
          </w:rPr>
        </w:r>
        <w:r w:rsidR="000951BC">
          <w:rPr>
            <w:noProof/>
            <w:webHidden/>
          </w:rPr>
          <w:fldChar w:fldCharType="separate"/>
        </w:r>
        <w:r w:rsidR="000951BC">
          <w:rPr>
            <w:noProof/>
            <w:webHidden/>
          </w:rPr>
          <w:t>26</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1" w:history="1">
        <w:r w:rsidR="000951BC" w:rsidRPr="00AE2B1A">
          <w:rPr>
            <w:rStyle w:val="Hyperlink"/>
            <w:noProof/>
          </w:rPr>
          <w:t>GC-82</w:t>
        </w:r>
        <w:r w:rsidR="000951BC">
          <w:rPr>
            <w:rFonts w:asciiTheme="minorHAnsi" w:eastAsiaTheme="minorEastAsia" w:hAnsiTheme="minorHAnsi" w:cstheme="minorBidi"/>
            <w:noProof/>
            <w:sz w:val="22"/>
            <w:szCs w:val="22"/>
          </w:rPr>
          <w:tab/>
        </w:r>
        <w:r w:rsidR="000951BC" w:rsidRPr="00AE2B1A">
          <w:rPr>
            <w:rStyle w:val="Hyperlink"/>
            <w:noProof/>
          </w:rPr>
          <w:t>ON-SITE USE OF RADIOACTIVE MATERIAL (Aug 2014)</w:t>
        </w:r>
        <w:r w:rsidR="000951BC">
          <w:rPr>
            <w:noProof/>
            <w:webHidden/>
          </w:rPr>
          <w:tab/>
        </w:r>
        <w:r w:rsidR="000951BC">
          <w:rPr>
            <w:noProof/>
            <w:webHidden/>
          </w:rPr>
          <w:fldChar w:fldCharType="begin"/>
        </w:r>
        <w:r w:rsidR="000951BC">
          <w:rPr>
            <w:noProof/>
            <w:webHidden/>
          </w:rPr>
          <w:instrText xml:space="preserve"> PAGEREF _Toc44402981 \h </w:instrText>
        </w:r>
        <w:r w:rsidR="000951BC">
          <w:rPr>
            <w:noProof/>
            <w:webHidden/>
          </w:rPr>
        </w:r>
        <w:r w:rsidR="000951BC">
          <w:rPr>
            <w:noProof/>
            <w:webHidden/>
          </w:rPr>
          <w:fldChar w:fldCharType="separate"/>
        </w:r>
        <w:r w:rsidR="000951BC">
          <w:rPr>
            <w:noProof/>
            <w:webHidden/>
          </w:rPr>
          <w:t>27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2" w:history="1">
        <w:r w:rsidR="000951BC" w:rsidRPr="00AE2B1A">
          <w:rPr>
            <w:rStyle w:val="Hyperlink"/>
            <w:noProof/>
          </w:rPr>
          <w:t>GC-83</w:t>
        </w:r>
        <w:r w:rsidR="000951BC">
          <w:rPr>
            <w:rFonts w:asciiTheme="minorHAnsi" w:eastAsiaTheme="minorEastAsia" w:hAnsiTheme="minorHAnsi" w:cstheme="minorBidi"/>
            <w:noProof/>
            <w:sz w:val="22"/>
            <w:szCs w:val="22"/>
          </w:rPr>
          <w:tab/>
        </w:r>
        <w:r w:rsidR="000951BC" w:rsidRPr="00AE2B1A">
          <w:rPr>
            <w:rStyle w:val="Hyperlink"/>
            <w:noProof/>
          </w:rPr>
          <w:t>SECURITY INTEREST (Aug 2014)</w:t>
        </w:r>
        <w:r w:rsidR="000951BC">
          <w:rPr>
            <w:noProof/>
            <w:webHidden/>
          </w:rPr>
          <w:tab/>
        </w:r>
        <w:r w:rsidR="000951BC">
          <w:rPr>
            <w:noProof/>
            <w:webHidden/>
          </w:rPr>
          <w:fldChar w:fldCharType="begin"/>
        </w:r>
        <w:r w:rsidR="000951BC">
          <w:rPr>
            <w:noProof/>
            <w:webHidden/>
          </w:rPr>
          <w:instrText xml:space="preserve"> PAGEREF _Toc44402982 \h </w:instrText>
        </w:r>
        <w:r w:rsidR="000951BC">
          <w:rPr>
            <w:noProof/>
            <w:webHidden/>
          </w:rPr>
        </w:r>
        <w:r w:rsidR="000951BC">
          <w:rPr>
            <w:noProof/>
            <w:webHidden/>
          </w:rPr>
          <w:fldChar w:fldCharType="separate"/>
        </w:r>
        <w:r w:rsidR="000951BC">
          <w:rPr>
            <w:noProof/>
            <w:webHidden/>
          </w:rPr>
          <w:t>27</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3" w:history="1">
        <w:r w:rsidR="000951BC" w:rsidRPr="00AE2B1A">
          <w:rPr>
            <w:rStyle w:val="Hyperlink"/>
            <w:bCs/>
            <w:noProof/>
          </w:rPr>
          <w:t>GC-84</w:t>
        </w:r>
        <w:r w:rsidR="000951BC">
          <w:rPr>
            <w:rFonts w:asciiTheme="minorHAnsi" w:eastAsiaTheme="minorEastAsia" w:hAnsiTheme="minorHAnsi" w:cstheme="minorBidi"/>
            <w:noProof/>
            <w:sz w:val="22"/>
            <w:szCs w:val="22"/>
          </w:rPr>
          <w:tab/>
        </w:r>
        <w:r w:rsidR="000951BC" w:rsidRPr="00AE2B1A">
          <w:rPr>
            <w:rStyle w:val="Hyperlink"/>
            <w:noProof/>
          </w:rPr>
          <w:t>ASSESSMENT OF SUBCONTRACTOR’S PERFORMANCE</w:t>
        </w:r>
        <w:r w:rsidR="000951BC" w:rsidRPr="00AE2B1A">
          <w:rPr>
            <w:rStyle w:val="Hyperlink"/>
            <w:bCs/>
            <w:noProof/>
          </w:rPr>
          <w:t xml:space="preserve"> (Aug 2014)</w:t>
        </w:r>
        <w:r w:rsidR="000951BC">
          <w:rPr>
            <w:noProof/>
            <w:webHidden/>
          </w:rPr>
          <w:tab/>
        </w:r>
        <w:r w:rsidR="000951BC">
          <w:rPr>
            <w:noProof/>
            <w:webHidden/>
          </w:rPr>
          <w:fldChar w:fldCharType="begin"/>
        </w:r>
        <w:r w:rsidR="000951BC">
          <w:rPr>
            <w:noProof/>
            <w:webHidden/>
          </w:rPr>
          <w:instrText xml:space="preserve"> PAGEREF _Toc44402983 \h </w:instrText>
        </w:r>
        <w:r w:rsidR="000951BC">
          <w:rPr>
            <w:noProof/>
            <w:webHidden/>
          </w:rPr>
        </w:r>
        <w:r w:rsidR="000951BC">
          <w:rPr>
            <w:noProof/>
            <w:webHidden/>
          </w:rPr>
          <w:fldChar w:fldCharType="separate"/>
        </w:r>
        <w:r w:rsidR="000951BC">
          <w:rPr>
            <w:noProof/>
            <w:webHidden/>
          </w:rPr>
          <w:t>28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4" w:history="1">
        <w:r w:rsidR="000951BC" w:rsidRPr="00AE2B1A">
          <w:rPr>
            <w:rStyle w:val="Hyperlink"/>
            <w:noProof/>
          </w:rPr>
          <w:t>GC-85</w:t>
        </w:r>
        <w:r w:rsidR="000951BC">
          <w:rPr>
            <w:rFonts w:asciiTheme="minorHAnsi" w:eastAsiaTheme="minorEastAsia" w:hAnsiTheme="minorHAnsi" w:cstheme="minorBidi"/>
            <w:noProof/>
            <w:sz w:val="22"/>
            <w:szCs w:val="22"/>
          </w:rPr>
          <w:tab/>
        </w:r>
        <w:r w:rsidR="000951BC" w:rsidRPr="00AE2B1A">
          <w:rPr>
            <w:rStyle w:val="Hyperlink"/>
            <w:noProof/>
          </w:rPr>
          <w:t>LOWER-TIER SUBCONTRACTORS (Aug 2014)</w:t>
        </w:r>
        <w:r w:rsidR="000951BC">
          <w:rPr>
            <w:noProof/>
            <w:webHidden/>
          </w:rPr>
          <w:tab/>
        </w:r>
        <w:r w:rsidR="000951BC">
          <w:rPr>
            <w:noProof/>
            <w:webHidden/>
          </w:rPr>
          <w:fldChar w:fldCharType="begin"/>
        </w:r>
        <w:r w:rsidR="000951BC">
          <w:rPr>
            <w:noProof/>
            <w:webHidden/>
          </w:rPr>
          <w:instrText xml:space="preserve"> PAGEREF _Toc44402984 \h </w:instrText>
        </w:r>
        <w:r w:rsidR="000951BC">
          <w:rPr>
            <w:noProof/>
            <w:webHidden/>
          </w:rPr>
        </w:r>
        <w:r w:rsidR="000951BC">
          <w:rPr>
            <w:noProof/>
            <w:webHidden/>
          </w:rPr>
          <w:fldChar w:fldCharType="separate"/>
        </w:r>
        <w:r w:rsidR="000951BC">
          <w:rPr>
            <w:noProof/>
            <w:webHidden/>
          </w:rPr>
          <w:t>28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5" w:history="1">
        <w:r w:rsidR="000951BC" w:rsidRPr="00AE2B1A">
          <w:rPr>
            <w:rStyle w:val="Hyperlink"/>
            <w:bCs/>
            <w:noProof/>
          </w:rPr>
          <w:t>GC-88</w:t>
        </w:r>
        <w:r w:rsidR="000951BC">
          <w:rPr>
            <w:rFonts w:asciiTheme="minorHAnsi" w:eastAsiaTheme="minorEastAsia" w:hAnsiTheme="minorHAnsi" w:cstheme="minorBidi"/>
            <w:noProof/>
            <w:sz w:val="22"/>
            <w:szCs w:val="22"/>
          </w:rPr>
          <w:tab/>
        </w:r>
        <w:r w:rsidR="000951BC" w:rsidRPr="00AE2B1A">
          <w:rPr>
            <w:rStyle w:val="Hyperlink"/>
            <w:bCs/>
            <w:noProof/>
            <w:kern w:val="36"/>
          </w:rPr>
          <w:t>MINIMUM WAGES UNDER EXECUTIVE ORDER 13658 (Mar 2015)</w:t>
        </w:r>
        <w:r w:rsidR="000951BC">
          <w:rPr>
            <w:noProof/>
            <w:webHidden/>
          </w:rPr>
          <w:tab/>
        </w:r>
        <w:r w:rsidR="000951BC">
          <w:rPr>
            <w:noProof/>
            <w:webHidden/>
          </w:rPr>
          <w:fldChar w:fldCharType="begin"/>
        </w:r>
        <w:r w:rsidR="000951BC">
          <w:rPr>
            <w:noProof/>
            <w:webHidden/>
          </w:rPr>
          <w:instrText xml:space="preserve"> PAGEREF _Toc44402985 \h </w:instrText>
        </w:r>
        <w:r w:rsidR="000951BC">
          <w:rPr>
            <w:noProof/>
            <w:webHidden/>
          </w:rPr>
        </w:r>
        <w:r w:rsidR="000951BC">
          <w:rPr>
            <w:noProof/>
            <w:webHidden/>
          </w:rPr>
          <w:fldChar w:fldCharType="separate"/>
        </w:r>
        <w:r w:rsidR="000951BC">
          <w:rPr>
            <w:noProof/>
            <w:webHidden/>
          </w:rPr>
          <w:t>28</w:t>
        </w:r>
        <w:r w:rsidR="000951BC">
          <w:rPr>
            <w:noProof/>
            <w:webHidden/>
          </w:rPr>
          <w:fldChar w:fldCharType="end"/>
        </w:r>
      </w:hyperlink>
    </w:p>
    <w:p w:rsidR="000951BC" w:rsidRDefault="00EB3BBD">
      <w:pPr>
        <w:pStyle w:val="TOC1"/>
        <w:rPr>
          <w:rFonts w:asciiTheme="minorHAnsi" w:eastAsiaTheme="minorEastAsia" w:hAnsiTheme="minorHAnsi" w:cstheme="minorBidi"/>
          <w:noProof/>
          <w:sz w:val="22"/>
          <w:szCs w:val="22"/>
        </w:rPr>
      </w:pPr>
      <w:hyperlink w:anchor="_Toc44402986" w:history="1">
        <w:r w:rsidR="000951BC" w:rsidRPr="00AE2B1A">
          <w:rPr>
            <w:rStyle w:val="Hyperlink"/>
            <w:noProof/>
          </w:rPr>
          <w:t>GC-</w:t>
        </w:r>
        <w:r w:rsidR="000951BC" w:rsidRPr="00AE2B1A">
          <w:rPr>
            <w:rStyle w:val="Hyperlink"/>
            <w:bCs/>
            <w:noProof/>
          </w:rPr>
          <w:t>90</w:t>
        </w:r>
        <w:r w:rsidR="000951BC">
          <w:rPr>
            <w:rFonts w:asciiTheme="minorHAnsi" w:eastAsiaTheme="minorEastAsia" w:hAnsiTheme="minorHAnsi" w:cstheme="minorBidi"/>
            <w:noProof/>
            <w:sz w:val="22"/>
            <w:szCs w:val="22"/>
          </w:rPr>
          <w:tab/>
        </w:r>
        <w:r w:rsidR="000951BC" w:rsidRPr="00AE2B1A">
          <w:rPr>
            <w:rStyle w:val="Hyperlink"/>
            <w:noProof/>
          </w:rPr>
          <w:t>STOP WORK IN EVENT OF IMMINENT DANGER (</w:t>
        </w:r>
        <w:r w:rsidR="000951BC" w:rsidRPr="00AE2B1A">
          <w:rPr>
            <w:rStyle w:val="Hyperlink"/>
            <w:noProof/>
            <w:highlight w:val="yellow"/>
          </w:rPr>
          <w:t>Jan 2019</w:t>
        </w:r>
        <w:r w:rsidR="000951BC" w:rsidRPr="00AE2B1A">
          <w:rPr>
            <w:rStyle w:val="Hyperlink"/>
            <w:noProof/>
          </w:rPr>
          <w:t>) [Applicable to work performed on site at Los Alamos National Laboratory (LANL)]</w:t>
        </w:r>
        <w:r w:rsidR="000951BC">
          <w:rPr>
            <w:noProof/>
            <w:webHidden/>
          </w:rPr>
          <w:tab/>
        </w:r>
        <w:r w:rsidR="000951BC">
          <w:rPr>
            <w:noProof/>
            <w:webHidden/>
          </w:rPr>
          <w:fldChar w:fldCharType="begin"/>
        </w:r>
        <w:r w:rsidR="000951BC">
          <w:rPr>
            <w:noProof/>
            <w:webHidden/>
          </w:rPr>
          <w:instrText xml:space="preserve"> PAGEREF _Toc44402986 \h </w:instrText>
        </w:r>
        <w:r w:rsidR="000951BC">
          <w:rPr>
            <w:noProof/>
            <w:webHidden/>
          </w:rPr>
        </w:r>
        <w:r w:rsidR="000951BC">
          <w:rPr>
            <w:noProof/>
            <w:webHidden/>
          </w:rPr>
          <w:fldChar w:fldCharType="separate"/>
        </w:r>
        <w:r w:rsidR="000951BC">
          <w:rPr>
            <w:noProof/>
            <w:webHidden/>
          </w:rPr>
          <w:t>29</w:t>
        </w:r>
        <w:r w:rsidR="000951BC">
          <w:rPr>
            <w:noProof/>
            <w:webHidden/>
          </w:rPr>
          <w:fldChar w:fldCharType="end"/>
        </w:r>
      </w:hyperlink>
    </w:p>
    <w:p w:rsidR="00D43022" w:rsidRDefault="00D43022" w:rsidP="00D43022">
      <w:pPr>
        <w:pStyle w:val="TOC1"/>
      </w:pPr>
      <w:r>
        <w:fldChar w:fldCharType="end"/>
      </w:r>
    </w:p>
    <w:p w:rsidR="00D43022" w:rsidRDefault="00D43022" w:rsidP="00D43022">
      <w:pPr>
        <w:tabs>
          <w:tab w:val="left" w:pos="-1440"/>
          <w:tab w:val="left" w:pos="-720"/>
          <w:tab w:val="decimal" w:pos="288"/>
          <w:tab w:val="decimal" w:pos="8611"/>
        </w:tabs>
        <w:suppressAutoHyphens/>
        <w:ind w:left="1080" w:hanging="1080"/>
        <w:jc w:val="both"/>
      </w:pPr>
    </w:p>
    <w:p w:rsidR="00357896" w:rsidRPr="00A62524" w:rsidRDefault="00D43022" w:rsidP="00357896">
      <w:pPr>
        <w:pStyle w:val="Heading1"/>
        <w:spacing w:after="120"/>
        <w:ind w:left="1080" w:hanging="1080"/>
        <w:rPr>
          <w:rStyle w:val="StyleHeading111ptChar"/>
        </w:rPr>
      </w:pPr>
      <w:r>
        <w:br w:type="page"/>
      </w:r>
      <w:bookmarkStart w:id="1" w:name="_Toc334685472"/>
      <w:bookmarkStart w:id="2" w:name="_Toc44402935"/>
      <w:bookmarkStart w:id="3" w:name="_Toc254677595"/>
      <w:bookmarkStart w:id="4" w:name="_Toc259457028"/>
      <w:bookmarkStart w:id="5" w:name="_Toc232390910"/>
      <w:r>
        <w:lastRenderedPageBreak/>
        <w:t>G</w:t>
      </w:r>
      <w:r w:rsidRPr="00A62524">
        <w:t>C-</w:t>
      </w:r>
      <w:r>
        <w:t>1</w:t>
      </w:r>
      <w:r w:rsidRPr="00A62524">
        <w:tab/>
      </w:r>
      <w:bookmarkEnd w:id="1"/>
      <w:r w:rsidR="00357896" w:rsidRPr="00BB10B8">
        <w:t>DEFINITIONS (</w:t>
      </w:r>
      <w:r w:rsidR="00A62620" w:rsidRPr="000951BC">
        <w:t>Nov 2018</w:t>
      </w:r>
      <w:r w:rsidR="00357896" w:rsidRPr="00BB10B8">
        <w:t>)</w:t>
      </w:r>
      <w:bookmarkEnd w:id="2"/>
      <w:r w:rsidR="00357896" w:rsidRPr="00A62524">
        <w:rPr>
          <w:rStyle w:val="StyleHeading111ptChar"/>
        </w:rPr>
        <w:t xml:space="preserve"> </w:t>
      </w:r>
    </w:p>
    <w:p w:rsidR="00A62620" w:rsidRDefault="00915622" w:rsidP="00A62620">
      <w:pPr>
        <w:autoSpaceDE w:val="0"/>
        <w:autoSpaceDN w:val="0"/>
        <w:adjustRightInd w:val="0"/>
      </w:pPr>
      <w:r>
        <w:t>“</w:t>
      </w:r>
      <w:r w:rsidR="00A62620" w:rsidRPr="00F423DB">
        <w:t>CONTRACTOR</w:t>
      </w:r>
      <w:r>
        <w:t>”</w:t>
      </w:r>
      <w:r w:rsidR="00A62620" w:rsidRPr="00F423DB">
        <w:t xml:space="preserve"> means </w:t>
      </w:r>
      <w:r w:rsidR="00A62620">
        <w:t>Triad</w:t>
      </w:r>
      <w:r w:rsidR="00A62620" w:rsidRPr="00F423DB">
        <w:t xml:space="preserve"> National Security, LLC (</w:t>
      </w:r>
      <w:r w:rsidR="00A62620">
        <w:t>Triad</w:t>
      </w:r>
      <w:r w:rsidR="00A62620" w:rsidRPr="00F423DB">
        <w:t>), a limited liability company, which manages and operates Los Alamos National Laboratory</w:t>
      </w:r>
      <w:r w:rsidR="00A62620">
        <w:t xml:space="preserve"> (LANL)</w:t>
      </w:r>
      <w:r w:rsidR="00A62620" w:rsidRPr="00F423DB">
        <w:t xml:space="preserve"> pursuant to Contract No. </w:t>
      </w:r>
      <w:r w:rsidR="00A62620">
        <w:t>89233218CNA000001</w:t>
      </w:r>
      <w:r w:rsidR="00A62620" w:rsidRPr="00F423DB">
        <w:t xml:space="preserve"> between the U.S. Department of Energy</w:t>
      </w:r>
      <w:r w:rsidR="00A62620">
        <w:t xml:space="preserve"> (DOE) /</w:t>
      </w:r>
      <w:r w:rsidR="00A62620" w:rsidRPr="00F423DB">
        <w:t xml:space="preserve"> National Nuclear Security Administration</w:t>
      </w:r>
      <w:r w:rsidR="00A62620">
        <w:t xml:space="preserve"> (NNSA)</w:t>
      </w:r>
      <w:r w:rsidR="00A62620" w:rsidRPr="00F423DB">
        <w:t xml:space="preserve"> and </w:t>
      </w:r>
      <w:r w:rsidR="00A62620">
        <w:t>Triad</w:t>
      </w:r>
      <w:r w:rsidR="00A62620" w:rsidRPr="00F423DB">
        <w:t>. CONTRACTOR</w:t>
      </w:r>
      <w:r w:rsidR="00A62620">
        <w:t xml:space="preserve"> also means Subcontract Administrator, the individual authorized to act on behalf of Triad.</w:t>
      </w:r>
    </w:p>
    <w:p w:rsidR="00357896" w:rsidRPr="00F423DB" w:rsidRDefault="00357896" w:rsidP="00357896">
      <w:pPr>
        <w:autoSpaceDE w:val="0"/>
        <w:autoSpaceDN w:val="0"/>
        <w:adjustRightInd w:val="0"/>
      </w:pPr>
    </w:p>
    <w:p w:rsidR="00357896" w:rsidRPr="00113CE9" w:rsidRDefault="00915622" w:rsidP="00357896">
      <w:pPr>
        <w:autoSpaceDE w:val="0"/>
        <w:autoSpaceDN w:val="0"/>
        <w:adjustRightInd w:val="0"/>
      </w:pPr>
      <w:r>
        <w:t>“</w:t>
      </w:r>
      <w:r w:rsidR="00357896" w:rsidRPr="00113CE9">
        <w:t>Beneficial Occupancy</w:t>
      </w:r>
      <w:r>
        <w:t>”</w:t>
      </w:r>
      <w:r w:rsidR="00357896" w:rsidRPr="00113CE9">
        <w:t xml:space="preserve"> or </w:t>
      </w:r>
      <w:r>
        <w:t>“</w:t>
      </w:r>
      <w:r w:rsidR="00357896" w:rsidRPr="00113CE9">
        <w:t xml:space="preserve">Use and Possession </w:t>
      </w:r>
      <w:r w:rsidR="00357896">
        <w:t>P</w:t>
      </w:r>
      <w:r w:rsidR="00357896" w:rsidRPr="00113CE9">
        <w:t>rior to Completion</w:t>
      </w:r>
      <w:r>
        <w:t>,”</w:t>
      </w:r>
      <w:r w:rsidR="00357896" w:rsidRPr="00113CE9">
        <w:t xml:space="preserve"> if used in this subcontract or task order, means the procedure where CONTRACTOR occupies or makes use of any part of the Work, in accordance with </w:t>
      </w:r>
      <w:r w:rsidR="00357896">
        <w:t>General Condition</w:t>
      </w:r>
      <w:r w:rsidR="00357896" w:rsidRPr="00113CE9">
        <w:t xml:space="preserve"> GC-29 USE OF COMPLETED PORTIONS OF WORK. </w:t>
      </w:r>
    </w:p>
    <w:p w:rsidR="00357896" w:rsidRDefault="00357896" w:rsidP="00357896"/>
    <w:p w:rsidR="00357896" w:rsidRPr="00F423DB" w:rsidRDefault="00915622" w:rsidP="00357896">
      <w:pPr>
        <w:autoSpaceDE w:val="0"/>
        <w:autoSpaceDN w:val="0"/>
        <w:adjustRightInd w:val="0"/>
      </w:pPr>
      <w:r>
        <w:t>“</w:t>
      </w:r>
      <w:r w:rsidR="00357896" w:rsidRPr="00F423DB">
        <w:t>Days</w:t>
      </w:r>
      <w:r>
        <w:rPr>
          <w:i/>
        </w:rPr>
        <w:t>”</w:t>
      </w:r>
      <w:r w:rsidR="00357896" w:rsidRPr="00F423DB">
        <w:t xml:space="preserve"> means calendar days unless otherwise provided.</w:t>
      </w:r>
    </w:p>
    <w:p w:rsidR="00357896" w:rsidRPr="00F423DB" w:rsidRDefault="00357896" w:rsidP="00357896">
      <w:pPr>
        <w:autoSpaceDE w:val="0"/>
        <w:autoSpaceDN w:val="0"/>
        <w:adjustRightInd w:val="0"/>
      </w:pPr>
    </w:p>
    <w:p w:rsidR="00357896" w:rsidRPr="00F423DB" w:rsidRDefault="00915622" w:rsidP="00357896">
      <w:pPr>
        <w:autoSpaceDE w:val="0"/>
        <w:autoSpaceDN w:val="0"/>
        <w:adjustRightInd w:val="0"/>
      </w:pPr>
      <w:r>
        <w:t>“</w:t>
      </w:r>
      <w:r w:rsidR="00357896" w:rsidRPr="00F423DB">
        <w:t>FAR</w:t>
      </w:r>
      <w:r>
        <w:t>”</w:t>
      </w:r>
      <w:r w:rsidR="00357896" w:rsidRPr="00F423DB">
        <w:t xml:space="preserve"> means the Federal Acquisition Regulations at 48 CFR Chapter 1.</w:t>
      </w:r>
    </w:p>
    <w:p w:rsidR="00357896" w:rsidRPr="00F423DB" w:rsidRDefault="00357896" w:rsidP="00357896">
      <w:pPr>
        <w:autoSpaceDE w:val="0"/>
        <w:autoSpaceDN w:val="0"/>
        <w:adjustRightInd w:val="0"/>
      </w:pPr>
    </w:p>
    <w:p w:rsidR="00357896" w:rsidRPr="00F423DB" w:rsidRDefault="00915622" w:rsidP="00357896">
      <w:pPr>
        <w:autoSpaceDE w:val="0"/>
        <w:autoSpaceDN w:val="0"/>
        <w:adjustRightInd w:val="0"/>
      </w:pPr>
      <w:r>
        <w:t>“</w:t>
      </w:r>
      <w:r w:rsidR="00357896" w:rsidRPr="00F423DB">
        <w:t>Final Acceptance</w:t>
      </w:r>
      <w:r>
        <w:t>”</w:t>
      </w:r>
      <w:r w:rsidR="00357896" w:rsidRPr="00F423DB">
        <w:t xml:space="preserve"> means CONTRACTOR</w:t>
      </w:r>
      <w:r>
        <w:t>’</w:t>
      </w:r>
      <w:r w:rsidR="00357896" w:rsidRPr="00F423DB">
        <w:t>S acceptance of all of the Work as a whole following SUBCONTRACTOR completion and successful inspection and testing.  It is conclusive except for latent defects, gross mistakes or fraud.</w:t>
      </w:r>
    </w:p>
    <w:p w:rsidR="00357896" w:rsidRPr="00F423DB" w:rsidRDefault="00357896" w:rsidP="00357896">
      <w:pPr>
        <w:autoSpaceDE w:val="0"/>
        <w:autoSpaceDN w:val="0"/>
        <w:adjustRightInd w:val="0"/>
      </w:pPr>
    </w:p>
    <w:p w:rsidR="00357896" w:rsidRPr="00113CE9" w:rsidRDefault="00915622" w:rsidP="00357896">
      <w:pPr>
        <w:autoSpaceDE w:val="0"/>
        <w:autoSpaceDN w:val="0"/>
        <w:adjustRightInd w:val="0"/>
      </w:pPr>
      <w:r>
        <w:t>“</w:t>
      </w:r>
      <w:r w:rsidR="00357896" w:rsidRPr="00113CE9">
        <w:t>Final Completion</w:t>
      </w:r>
      <w:r>
        <w:t>,”</w:t>
      </w:r>
      <w:r w:rsidR="00357896" w:rsidRPr="00113CE9">
        <w:t xml:space="preserve"> if used in this subcontract or task order, means the </w:t>
      </w:r>
      <w:r w:rsidR="00357896">
        <w:t>point</w:t>
      </w:r>
      <w:r w:rsidR="00357896" w:rsidRPr="00113CE9">
        <w:t xml:space="preserve"> when all of the Work reasonably inferable from Subcontract Documents has been completed</w:t>
      </w:r>
      <w:r w:rsidR="00357896">
        <w:t xml:space="preserve">, as determined </w:t>
      </w:r>
      <w:r w:rsidR="00357896" w:rsidRPr="00113CE9">
        <w:t xml:space="preserve">by CONTRACTOR. This includes the final cleanup of the premises, completion of all final inspection punch list items, and submission of all remaining contractual documents. </w:t>
      </w:r>
    </w:p>
    <w:p w:rsidR="00357896" w:rsidRPr="00113CE9" w:rsidRDefault="00357896" w:rsidP="00357896">
      <w:pPr>
        <w:autoSpaceDE w:val="0"/>
        <w:autoSpaceDN w:val="0"/>
        <w:adjustRightInd w:val="0"/>
      </w:pPr>
    </w:p>
    <w:p w:rsidR="00357896" w:rsidRPr="00F423DB" w:rsidRDefault="00915622" w:rsidP="00357896">
      <w:pPr>
        <w:autoSpaceDE w:val="0"/>
        <w:autoSpaceDN w:val="0"/>
        <w:adjustRightInd w:val="0"/>
        <w:rPr>
          <w:rFonts w:cs="Arial"/>
        </w:rPr>
      </w:pPr>
      <w:r>
        <w:t>“</w:t>
      </w:r>
      <w:r w:rsidR="00357896" w:rsidRPr="00317A70">
        <w:t>GOVERNMENT</w:t>
      </w:r>
      <w:r>
        <w:t>”</w:t>
      </w:r>
      <w:r w:rsidR="00357896" w:rsidRPr="00F423DB">
        <w:t xml:space="preserve"> means the United States of America </w:t>
      </w:r>
      <w:r w:rsidR="00357896" w:rsidRPr="00F423DB">
        <w:rPr>
          <w:rFonts w:cs="Arial"/>
        </w:rPr>
        <w:t>and includes the</w:t>
      </w:r>
      <w:r w:rsidR="00357896" w:rsidRPr="00F423DB">
        <w:t xml:space="preserve"> </w:t>
      </w:r>
      <w:r w:rsidR="00357896">
        <w:t>DOE / NNSA</w:t>
      </w:r>
    </w:p>
    <w:p w:rsidR="00357896" w:rsidRPr="00F423DB" w:rsidRDefault="00357896" w:rsidP="00357896">
      <w:pPr>
        <w:autoSpaceDE w:val="0"/>
        <w:autoSpaceDN w:val="0"/>
        <w:adjustRightInd w:val="0"/>
      </w:pPr>
    </w:p>
    <w:p w:rsidR="00357896" w:rsidRPr="00F423DB" w:rsidRDefault="00915622" w:rsidP="00357896">
      <w:pPr>
        <w:autoSpaceDE w:val="0"/>
        <w:autoSpaceDN w:val="0"/>
        <w:adjustRightInd w:val="0"/>
      </w:pPr>
      <w:r>
        <w:t>“</w:t>
      </w:r>
      <w:r w:rsidR="00357896" w:rsidRPr="00F423DB">
        <w:t>Jobsite</w:t>
      </w:r>
      <w:r>
        <w:t>”</w:t>
      </w:r>
      <w:r w:rsidR="00357896" w:rsidRPr="00F423DB">
        <w:t xml:space="preserve"> means a site </w:t>
      </w:r>
      <w:r w:rsidR="00357896">
        <w:t>at which the W</w:t>
      </w:r>
      <w:r w:rsidR="00357896" w:rsidRPr="00F423DB">
        <w:t>ork shall be performed under this subcontract.</w:t>
      </w:r>
    </w:p>
    <w:p w:rsidR="00357896" w:rsidRPr="00F423DB" w:rsidRDefault="00357896" w:rsidP="00357896">
      <w:pPr>
        <w:autoSpaceDE w:val="0"/>
        <w:autoSpaceDN w:val="0"/>
        <w:adjustRightInd w:val="0"/>
      </w:pPr>
    </w:p>
    <w:p w:rsidR="00357896" w:rsidRPr="00F423DB" w:rsidRDefault="00915622" w:rsidP="00357896">
      <w:r>
        <w:t>“</w:t>
      </w:r>
      <w:r w:rsidR="00357896" w:rsidRPr="00F423DB">
        <w:t>Laboratory</w:t>
      </w:r>
      <w:r>
        <w:rPr>
          <w:i/>
        </w:rPr>
        <w:t>”</w:t>
      </w:r>
      <w:r w:rsidR="00357896" w:rsidRPr="00F423DB">
        <w:t xml:space="preserve"> or </w:t>
      </w:r>
      <w:r>
        <w:rPr>
          <w:i/>
        </w:rPr>
        <w:t>“</w:t>
      </w:r>
      <w:r w:rsidR="00357896" w:rsidRPr="00F423DB">
        <w:t>LANL</w:t>
      </w:r>
      <w:r>
        <w:rPr>
          <w:i/>
        </w:rPr>
        <w:t>”</w:t>
      </w:r>
      <w:r w:rsidR="00357896" w:rsidRPr="00F423DB">
        <w:t xml:space="preserve"> means the </w:t>
      </w:r>
      <w:r w:rsidR="00357896">
        <w:t xml:space="preserve">geographical location of </w:t>
      </w:r>
      <w:r w:rsidR="00357896" w:rsidRPr="00F423DB">
        <w:t xml:space="preserve">Los Alamos National Laboratory, a federally funded research and development center owned by the </w:t>
      </w:r>
      <w:r w:rsidR="00357896">
        <w:t xml:space="preserve">DOE / </w:t>
      </w:r>
      <w:r w:rsidR="00357896" w:rsidRPr="00F423DB">
        <w:t>NNSA</w:t>
      </w:r>
      <w:r w:rsidR="00357896">
        <w:t>.</w:t>
      </w:r>
    </w:p>
    <w:p w:rsidR="00357896" w:rsidRPr="00F423DB" w:rsidRDefault="00357896" w:rsidP="00357896">
      <w:pPr>
        <w:autoSpaceDE w:val="0"/>
        <w:autoSpaceDN w:val="0"/>
        <w:adjustRightInd w:val="0"/>
      </w:pPr>
    </w:p>
    <w:p w:rsidR="00357896" w:rsidRPr="00CF235A" w:rsidRDefault="00915622" w:rsidP="00357896">
      <w:pPr>
        <w:autoSpaceDE w:val="0"/>
        <w:autoSpaceDN w:val="0"/>
        <w:adjustRightInd w:val="0"/>
        <w:rPr>
          <w:rFonts w:cs="Arial"/>
        </w:rPr>
      </w:pPr>
      <w:r>
        <w:rPr>
          <w:rFonts w:cs="Arial"/>
        </w:rPr>
        <w:t>“</w:t>
      </w:r>
      <w:r w:rsidR="00357896" w:rsidRPr="00CF235A">
        <w:rPr>
          <w:rFonts w:cs="Arial"/>
        </w:rPr>
        <w:t>Subcontract</w:t>
      </w:r>
      <w:r>
        <w:rPr>
          <w:rFonts w:cs="Arial"/>
        </w:rPr>
        <w:t>”</w:t>
      </w:r>
      <w:r w:rsidR="00357896" w:rsidRPr="00CF235A">
        <w:rPr>
          <w:rFonts w:cs="Arial"/>
        </w:rPr>
        <w:t xml:space="preserve"> means this agreement, including all attachments, appendices, sections, exhibits, schedules, and revisions hereto, as issued from time to time.</w:t>
      </w:r>
    </w:p>
    <w:p w:rsidR="00357896" w:rsidRDefault="00357896" w:rsidP="00357896">
      <w:pPr>
        <w:autoSpaceDE w:val="0"/>
        <w:autoSpaceDN w:val="0"/>
        <w:adjustRightInd w:val="0"/>
        <w:rPr>
          <w:rFonts w:cs="Arial"/>
        </w:rPr>
      </w:pPr>
    </w:p>
    <w:p w:rsidR="00357896" w:rsidRDefault="00915622" w:rsidP="00357896">
      <w:pPr>
        <w:autoSpaceDE w:val="0"/>
        <w:autoSpaceDN w:val="0"/>
        <w:adjustRightInd w:val="0"/>
      </w:pPr>
      <w:r>
        <w:rPr>
          <w:rFonts w:cs="Arial"/>
        </w:rPr>
        <w:t>“</w:t>
      </w:r>
      <w:r w:rsidR="00357896" w:rsidRPr="00987F03">
        <w:rPr>
          <w:rFonts w:cs="Arial"/>
        </w:rPr>
        <w:t>Subcontract Documents</w:t>
      </w:r>
      <w:r>
        <w:rPr>
          <w:rFonts w:cs="Arial"/>
        </w:rPr>
        <w:t>”</w:t>
      </w:r>
      <w:r w:rsidR="00357896" w:rsidRPr="00987F03">
        <w:rPr>
          <w:rFonts w:cs="Arial"/>
        </w:rPr>
        <w:t xml:space="preserve"> denotes th</w:t>
      </w:r>
      <w:r w:rsidR="00357896">
        <w:rPr>
          <w:rFonts w:cs="Arial"/>
        </w:rPr>
        <w:t>is</w:t>
      </w:r>
      <w:r w:rsidR="00357896" w:rsidRPr="00987F03">
        <w:rPr>
          <w:rFonts w:cs="Arial"/>
        </w:rPr>
        <w:t xml:space="preserve"> Subcontract and </w:t>
      </w:r>
      <w:r w:rsidR="00357896">
        <w:t xml:space="preserve">those appendices and exhibits </w:t>
      </w:r>
      <w:r w:rsidR="00357896" w:rsidRPr="00987F03">
        <w:rPr>
          <w:rFonts w:cs="Arial"/>
        </w:rPr>
        <w:t>referenced thereon.</w:t>
      </w:r>
    </w:p>
    <w:p w:rsidR="00357896" w:rsidRDefault="00357896" w:rsidP="00357896">
      <w:pPr>
        <w:autoSpaceDE w:val="0"/>
        <w:autoSpaceDN w:val="0"/>
        <w:adjustRightInd w:val="0"/>
      </w:pPr>
    </w:p>
    <w:p w:rsidR="00357896" w:rsidRPr="00F423DB" w:rsidRDefault="00915622" w:rsidP="00357896">
      <w:pPr>
        <w:autoSpaceDE w:val="0"/>
        <w:autoSpaceDN w:val="0"/>
        <w:adjustRightInd w:val="0"/>
      </w:pPr>
      <w:r>
        <w:t>“</w:t>
      </w:r>
      <w:r w:rsidR="00357896" w:rsidRPr="00F423DB">
        <w:t>SUBCONTRACTOR</w:t>
      </w:r>
      <w:r>
        <w:t>”</w:t>
      </w:r>
      <w:r w:rsidR="00357896" w:rsidRPr="00F423DB">
        <w:t xml:space="preserve"> means the </w:t>
      </w:r>
      <w:r w:rsidR="00357896" w:rsidRPr="00CF235A">
        <w:t>company, corporation, partnership, individual, or other entity to which this Subcontract is issued, its authorized representatives, successors, and permitted assigns</w:t>
      </w:r>
      <w:r w:rsidR="00357896" w:rsidRPr="00F423DB">
        <w:t xml:space="preserve"> </w:t>
      </w:r>
    </w:p>
    <w:p w:rsidR="00357896" w:rsidRPr="00F423DB" w:rsidRDefault="00357896" w:rsidP="00357896">
      <w:pPr>
        <w:autoSpaceDE w:val="0"/>
        <w:autoSpaceDN w:val="0"/>
        <w:adjustRightInd w:val="0"/>
      </w:pPr>
    </w:p>
    <w:p w:rsidR="00357896" w:rsidRPr="00113CE9" w:rsidRDefault="00915622" w:rsidP="00357896">
      <w:pPr>
        <w:autoSpaceDE w:val="0"/>
        <w:autoSpaceDN w:val="0"/>
        <w:adjustRightInd w:val="0"/>
      </w:pPr>
      <w:r>
        <w:t>“</w:t>
      </w:r>
      <w:r w:rsidR="00357896" w:rsidRPr="00113CE9">
        <w:t>Substantial Completion</w:t>
      </w:r>
      <w:r>
        <w:t>,”</w:t>
      </w:r>
      <w:r w:rsidR="00357896" w:rsidRPr="00113CE9">
        <w:t xml:space="preserve"> if used in this subcontract or task order, means the </w:t>
      </w:r>
      <w:r w:rsidR="00357896">
        <w:t>point</w:t>
      </w:r>
      <w:r w:rsidR="00357896" w:rsidRPr="00113CE9">
        <w:t xml:space="preserve"> when the Work or a designated portion of the Work is sufficiently complete, in accordance with the Subcontract Documents, so that CONTRACTOR may use or occupy the Work or designated portion thereof for its intended purpose, as determined by CONTRACTOR. Additional requirements </w:t>
      </w:r>
      <w:r w:rsidR="00357896">
        <w:t xml:space="preserve">for achieving Substantial Completion are provided </w:t>
      </w:r>
      <w:r w:rsidR="00357896" w:rsidRPr="00113CE9">
        <w:t>in Exhibit D</w:t>
      </w:r>
      <w:r w:rsidR="00357896">
        <w:t>, Scope of Work and Technical Specifications</w:t>
      </w:r>
      <w:r w:rsidR="00357896" w:rsidRPr="00113CE9">
        <w:t>.</w:t>
      </w:r>
    </w:p>
    <w:p w:rsidR="00357896" w:rsidRPr="00113CE9" w:rsidRDefault="00357896" w:rsidP="00357896">
      <w:pPr>
        <w:autoSpaceDE w:val="0"/>
        <w:autoSpaceDN w:val="0"/>
        <w:adjustRightInd w:val="0"/>
      </w:pPr>
    </w:p>
    <w:p w:rsidR="00357896" w:rsidRDefault="00915622" w:rsidP="00357896">
      <w:pPr>
        <w:autoSpaceDE w:val="0"/>
        <w:autoSpaceDN w:val="0"/>
        <w:adjustRightInd w:val="0"/>
      </w:pPr>
      <w:r>
        <w:t>“</w:t>
      </w:r>
      <w:r w:rsidR="00357896" w:rsidRPr="00F423DB">
        <w:t>Work</w:t>
      </w:r>
      <w:r>
        <w:t>,”</w:t>
      </w:r>
      <w:r w:rsidR="00357896">
        <w:t xml:space="preserve"> </w:t>
      </w:r>
      <w:r>
        <w:t>“</w:t>
      </w:r>
      <w:r w:rsidR="00357896">
        <w:t>Goods</w:t>
      </w:r>
      <w:r>
        <w:t>”</w:t>
      </w:r>
      <w:r w:rsidR="00357896" w:rsidRPr="00F423DB">
        <w:t xml:space="preserve"> or </w:t>
      </w:r>
      <w:r>
        <w:t>“</w:t>
      </w:r>
      <w:r w:rsidR="00357896" w:rsidRPr="00F423DB">
        <w:t>Services</w:t>
      </w:r>
      <w:r>
        <w:t>”</w:t>
      </w:r>
      <w:r w:rsidR="00357896" w:rsidRPr="00F423DB">
        <w:t xml:space="preserve"> means all the stated or implied activities to be performed by SUBCONTRACTOR as required by the Subcontract Documents, including the furnishing and supervision of all technical personnel and labor</w:t>
      </w:r>
      <w:r w:rsidR="00357896">
        <w:t>,</w:t>
      </w:r>
      <w:r w:rsidR="00357896" w:rsidRPr="00F423DB">
        <w:t xml:space="preserve"> and the supply of equipment, materials, and supplies necessary to perform this Subcontract.</w:t>
      </w:r>
    </w:p>
    <w:p w:rsidR="00357896" w:rsidRPr="00BA2B9F" w:rsidRDefault="00357896" w:rsidP="00357896">
      <w:pPr>
        <w:autoSpaceDE w:val="0"/>
        <w:autoSpaceDN w:val="0"/>
        <w:adjustRightInd w:val="0"/>
      </w:pPr>
    </w:p>
    <w:p w:rsidR="00D43022" w:rsidRPr="00BA2B9F" w:rsidRDefault="00D43022" w:rsidP="00357896">
      <w:pPr>
        <w:pStyle w:val="Heading1"/>
        <w:spacing w:after="120"/>
        <w:ind w:left="1080" w:hanging="1080"/>
        <w:rPr>
          <w:b w:val="0"/>
        </w:rPr>
      </w:pPr>
      <w:bookmarkStart w:id="6" w:name="_Toc44402936"/>
      <w:r w:rsidRPr="00BA2B9F">
        <w:t>GC-2A</w:t>
      </w:r>
      <w:r w:rsidRPr="00BA2B9F">
        <w:tab/>
        <w:t>AUTHORIZED REPRESENTATIVES, COMMUNICATIONS AND NOTICES (</w:t>
      </w:r>
      <w:r w:rsidRPr="007E2E1B">
        <w:t>Jan 2010</w:t>
      </w:r>
      <w:r w:rsidRPr="00A60B8F">
        <w:t>)</w:t>
      </w:r>
      <w:bookmarkEnd w:id="3"/>
      <w:bookmarkEnd w:id="4"/>
      <w:bookmarkEnd w:id="6"/>
      <w:r w:rsidRPr="00BA2B9F">
        <w:rPr>
          <w:b w:val="0"/>
        </w:rPr>
        <w:t xml:space="preserve"> </w:t>
      </w:r>
    </w:p>
    <w:p w:rsidR="00D43022" w:rsidRPr="00BA2B9F" w:rsidRDefault="00D43022" w:rsidP="00D43022">
      <w:r w:rsidRPr="00BA2B9F">
        <w:t xml:space="preserve">Unless otherwise specified, all notices and communications in accordance with or related to this subcontract shall be between authorized representatives designated in writing by the parties and shall comply with security requirements set forth in Exhibit G </w:t>
      </w:r>
      <w:r w:rsidR="00915622">
        <w:t>“</w:t>
      </w:r>
      <w:r w:rsidRPr="00BA2B9F">
        <w:t>Security Requirements</w:t>
      </w:r>
      <w:r w:rsidR="00290728">
        <w:t>.</w:t>
      </w:r>
      <w:r w:rsidR="00915622">
        <w:t>”</w:t>
      </w:r>
      <w:r w:rsidRPr="00BA2B9F">
        <w:t xml:space="preserve">  Notices shall be in </w:t>
      </w:r>
      <w:r w:rsidRPr="00BA2B9F">
        <w:lastRenderedPageBreak/>
        <w:t xml:space="preserve">writing and may be served either personally on the authorized representative of the receiving party, </w:t>
      </w:r>
      <w:r>
        <w:t xml:space="preserve">by electronic scanned document attached to an email, </w:t>
      </w:r>
      <w:r w:rsidRPr="00BA2B9F">
        <w:t>by facsimile, by courier or express delivery, or by certified mail to the address shown on the face of this subcontract or as directed by notice.</w:t>
      </w:r>
    </w:p>
    <w:p w:rsidR="00D43022" w:rsidRDefault="00D43022" w:rsidP="00D43022"/>
    <w:p w:rsidR="00D43022" w:rsidRPr="00BA2B9F" w:rsidRDefault="00D43022" w:rsidP="00D43022">
      <w:pPr>
        <w:pStyle w:val="Heading1"/>
        <w:spacing w:after="120"/>
        <w:ind w:left="1080" w:hanging="1080"/>
      </w:pPr>
      <w:bookmarkStart w:id="7" w:name="_Toc44402937"/>
      <w:r>
        <w:t>GC-3</w:t>
      </w:r>
      <w:r w:rsidRPr="00BA2B9F">
        <w:tab/>
        <w:t>INDEPENDENT CONTRACTOR (</w:t>
      </w:r>
      <w:r>
        <w:t>Jun</w:t>
      </w:r>
      <w:r w:rsidRPr="00BA2B9F">
        <w:t xml:space="preserve"> 2009)</w:t>
      </w:r>
      <w:bookmarkEnd w:id="5"/>
      <w:bookmarkEnd w:id="7"/>
      <w:r w:rsidRPr="00BA2B9F">
        <w:t xml:space="preserve"> </w:t>
      </w:r>
    </w:p>
    <w:p w:rsidR="00D43022" w:rsidRPr="00BA2B9F" w:rsidRDefault="00D43022" w:rsidP="00D43022">
      <w:r w:rsidRPr="00BA2B9F">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D43022" w:rsidRPr="00BA2B9F" w:rsidRDefault="00D43022" w:rsidP="00D43022"/>
    <w:p w:rsidR="00D43022" w:rsidRPr="00BA2B9F" w:rsidRDefault="00D43022" w:rsidP="00D43022">
      <w:pPr>
        <w:pStyle w:val="Heading1"/>
        <w:spacing w:after="120"/>
        <w:ind w:left="1080" w:hanging="1080"/>
      </w:pPr>
      <w:bookmarkStart w:id="8" w:name="_Toc167240421"/>
      <w:bookmarkStart w:id="9" w:name="_Toc198364891"/>
      <w:bookmarkStart w:id="10" w:name="_Toc232390911"/>
      <w:bookmarkStart w:id="11" w:name="_Toc44402938"/>
      <w:bookmarkStart w:id="12" w:name="_Toc339868622"/>
      <w:bookmarkStart w:id="13" w:name="_Ref339868776"/>
      <w:bookmarkStart w:id="14" w:name="_Toc162403052"/>
      <w:bookmarkStart w:id="15" w:name="_Toc162403892"/>
      <w:r w:rsidRPr="00BA2B9F">
        <w:t>GC-4</w:t>
      </w:r>
      <w:r w:rsidRPr="00BA2B9F">
        <w:tab/>
        <w:t>SUBCONTRACT INTERPRETATION (</w:t>
      </w:r>
      <w:r>
        <w:t>Jun</w:t>
      </w:r>
      <w:r w:rsidRPr="00BA2B9F">
        <w:t xml:space="preserve"> 2009)</w:t>
      </w:r>
      <w:bookmarkEnd w:id="8"/>
      <w:bookmarkEnd w:id="9"/>
      <w:bookmarkEnd w:id="10"/>
      <w:bookmarkEnd w:id="11"/>
      <w:r w:rsidRPr="00BA2B9F">
        <w:t xml:space="preserve"> </w:t>
      </w:r>
    </w:p>
    <w:p w:rsidR="00D43022" w:rsidRPr="005F4E06" w:rsidRDefault="00D43022" w:rsidP="00D43022">
      <w:r w:rsidRPr="00BA2B9F">
        <w:t xml:space="preserve">All questions concerning interpretation or clarification of this subcontract by SUBCONTRACTOR shall be immediately submitted in writing to CONTRACTOR for resolution.  Subject to the provisions of the General Condition titled </w:t>
      </w:r>
      <w:r w:rsidR="00915622">
        <w:t>“</w:t>
      </w:r>
      <w:r w:rsidRPr="00BA2B9F">
        <w:t>CHANGES,</w:t>
      </w:r>
      <w:r w:rsidR="00915622">
        <w:t>”</w:t>
      </w:r>
      <w:r w:rsidRPr="00BA2B9F">
        <w:t xml:space="preserve"> all determinations, instructions, and clarifications of CONTRACTOR shall be final and conclusive unless</w:t>
      </w:r>
      <w:r w:rsidRPr="005F4E06">
        <w:t xml:space="preserve"> </w:t>
      </w:r>
      <w:r>
        <w:t>SUBCONTRACTOR believes such determinations, instructions or clarifications are</w:t>
      </w:r>
      <w:r w:rsidRPr="005F4E06">
        <w:t xml:space="preserve"> fraudulent or capricious, or arbitrary, or so grossly erroneous as necessarily to imply bad faith, or not supported by substantial evidence</w:t>
      </w:r>
      <w:r>
        <w:t>, in which case SUBCONTRACTOR shall proceed under the terms of the Disputes clause.</w:t>
      </w:r>
      <w:r w:rsidRPr="005F4E06">
        <w:t xml:space="preserve"> </w:t>
      </w:r>
    </w:p>
    <w:p w:rsidR="00D43022" w:rsidRPr="00BA2B9F" w:rsidRDefault="00D43022" w:rsidP="00D43022"/>
    <w:p w:rsidR="00D43022" w:rsidRPr="00BA2B9F" w:rsidRDefault="00D43022" w:rsidP="00D43022">
      <w:r w:rsidRPr="00BA2B9F">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D43022" w:rsidRPr="00BA2B9F" w:rsidRDefault="00D43022" w:rsidP="00D43022"/>
    <w:p w:rsidR="00D43022" w:rsidRPr="004B2B4C" w:rsidRDefault="00D43022" w:rsidP="00D43022">
      <w:pPr>
        <w:pStyle w:val="Heading1"/>
        <w:spacing w:after="120"/>
        <w:ind w:left="1080" w:hanging="1080"/>
        <w:rPr>
          <w:rFonts w:cs="Arial"/>
          <w:bCs/>
          <w:kern w:val="32"/>
        </w:rPr>
      </w:pPr>
      <w:bookmarkStart w:id="16" w:name="_Toc298396390"/>
      <w:bookmarkStart w:id="17" w:name="_Toc44402939"/>
      <w:bookmarkStart w:id="18" w:name="_Toc205091496"/>
      <w:bookmarkStart w:id="19" w:name="_Toc232390913"/>
      <w:bookmarkEnd w:id="12"/>
      <w:bookmarkEnd w:id="13"/>
      <w:bookmarkEnd w:id="14"/>
      <w:bookmarkEnd w:id="15"/>
      <w:r w:rsidRPr="004B2B4C">
        <w:rPr>
          <w:rFonts w:cs="Arial"/>
          <w:bCs/>
          <w:kern w:val="32"/>
        </w:rPr>
        <w:t>GC-5</w:t>
      </w:r>
      <w:r w:rsidRPr="004B2B4C">
        <w:rPr>
          <w:rFonts w:cs="Arial"/>
          <w:bCs/>
          <w:kern w:val="32"/>
        </w:rPr>
        <w:tab/>
        <w:t>NOTICE TO PROCEED (Jul 2011)</w:t>
      </w:r>
      <w:bookmarkEnd w:id="16"/>
      <w:bookmarkEnd w:id="17"/>
      <w:r w:rsidRPr="004B2B4C">
        <w:rPr>
          <w:rFonts w:cs="Arial"/>
          <w:bCs/>
          <w:kern w:val="32"/>
        </w:rPr>
        <w:t xml:space="preserve"> </w:t>
      </w:r>
    </w:p>
    <w:p w:rsidR="00D43022" w:rsidRPr="004B2B4C" w:rsidRDefault="00D43022" w:rsidP="00D43022">
      <w:pPr>
        <w:spacing w:after="60"/>
      </w:pPr>
      <w:r w:rsidRPr="004B2B4C">
        <w:t>SUBCONTRACTOR shall not commence work on site at LANL prior to receipt of a notice to proceed issued by the Subcontract Administrator. A notice to proceed shall not be issued prior to:</w:t>
      </w:r>
    </w:p>
    <w:p w:rsidR="00D43022" w:rsidRPr="004B2B4C" w:rsidRDefault="00D43022" w:rsidP="00D43022">
      <w:pPr>
        <w:ind w:left="720" w:hanging="720"/>
      </w:pPr>
      <w:r w:rsidRPr="004B2B4C">
        <w:t>(1)</w:t>
      </w:r>
      <w:r w:rsidRPr="004B2B4C">
        <w:tab/>
      </w:r>
      <w:proofErr w:type="gramStart"/>
      <w:r w:rsidRPr="004B2B4C">
        <w:t>receipt</w:t>
      </w:r>
      <w:proofErr w:type="gramEnd"/>
      <w:r w:rsidRPr="004B2B4C">
        <w:t xml:space="preserve"> by CONTRACTOR of a fully executed subcontract with the original signatures of both parties;</w:t>
      </w:r>
    </w:p>
    <w:p w:rsidR="00D43022" w:rsidRPr="004B2B4C" w:rsidRDefault="00D43022" w:rsidP="00D43022">
      <w:pPr>
        <w:ind w:left="720" w:hanging="720"/>
      </w:pPr>
      <w:r w:rsidRPr="004B2B4C">
        <w:t>(2)</w:t>
      </w:r>
      <w:r w:rsidRPr="004B2B4C">
        <w:tab/>
      </w:r>
      <w:proofErr w:type="gramStart"/>
      <w:r w:rsidRPr="004B2B4C">
        <w:t>receipt</w:t>
      </w:r>
      <w:proofErr w:type="gramEnd"/>
      <w:r w:rsidRPr="004B2B4C">
        <w:t xml:space="preserve"> by CONTRACTOR of certificates of insurance and endorsements evidencing that required coverage and limits of insurance are in full force and effect, when such certificates and endorsements are required herein;</w:t>
      </w:r>
    </w:p>
    <w:p w:rsidR="00D43022" w:rsidRPr="004B2B4C" w:rsidRDefault="00D43022" w:rsidP="00D43022">
      <w:pPr>
        <w:ind w:left="720" w:hanging="720"/>
      </w:pPr>
      <w:r w:rsidRPr="004B2B4C">
        <w:t>(3)</w:t>
      </w:r>
      <w:r w:rsidRPr="004B2B4C">
        <w:tab/>
      </w:r>
      <w:proofErr w:type="gramStart"/>
      <w:r w:rsidRPr="004B2B4C">
        <w:t>approval</w:t>
      </w:r>
      <w:proofErr w:type="gramEnd"/>
      <w:r w:rsidRPr="004B2B4C">
        <w:t xml:space="preserve"> by CONTRACTOR of SUBCONTRACTOR</w:t>
      </w:r>
      <w:r w:rsidR="00915622">
        <w:t>’</w:t>
      </w:r>
      <w:r w:rsidRPr="004B2B4C">
        <w:t xml:space="preserve">S ES&amp;H Plan submitted in accordance with the requirements of Exhibit F, when such ES&amp;H Plan is required herein; </w:t>
      </w:r>
    </w:p>
    <w:p w:rsidR="00D43022" w:rsidRPr="004B2B4C" w:rsidRDefault="00D43022" w:rsidP="00D43022">
      <w:pPr>
        <w:ind w:left="720" w:hanging="720"/>
      </w:pPr>
      <w:r w:rsidRPr="004B2B4C">
        <w:t>(4)</w:t>
      </w:r>
      <w:r w:rsidRPr="004B2B4C">
        <w:tab/>
      </w:r>
      <w:proofErr w:type="gramStart"/>
      <w:r w:rsidRPr="004B2B4C">
        <w:t>approval</w:t>
      </w:r>
      <w:proofErr w:type="gramEnd"/>
      <w:r w:rsidRPr="004B2B4C">
        <w:t xml:space="preserve"> by CONTRACTOR of any plans submitted by SUBCONTRACTOR in accordance with the requirements of Exhibit G, when such plan(s) is/are required herein;</w:t>
      </w:r>
    </w:p>
    <w:p w:rsidR="00D43022" w:rsidRPr="004B2B4C" w:rsidRDefault="00D43022" w:rsidP="00D43022">
      <w:pPr>
        <w:ind w:left="720" w:hanging="720"/>
      </w:pPr>
      <w:r w:rsidRPr="004B2B4C">
        <w:t>(5)</w:t>
      </w:r>
      <w:r w:rsidRPr="004B2B4C">
        <w:tab/>
      </w:r>
      <w:proofErr w:type="gramStart"/>
      <w:r w:rsidRPr="004B2B4C">
        <w:t>receipt</w:t>
      </w:r>
      <w:proofErr w:type="gramEnd"/>
      <w:r w:rsidRPr="004B2B4C">
        <w:t xml:space="preserve"> by CONTRACTOR of executed payment and performance bonds, when such payment and performance bonds are required herein; and</w:t>
      </w:r>
    </w:p>
    <w:p w:rsidR="00D43022" w:rsidRPr="000309D6" w:rsidRDefault="00D43022" w:rsidP="00D43022">
      <w:pPr>
        <w:spacing w:after="60"/>
        <w:ind w:left="720" w:hanging="720"/>
      </w:pPr>
      <w:r w:rsidRPr="004B2B4C">
        <w:t>(6)</w:t>
      </w:r>
      <w:r w:rsidRPr="004B2B4C">
        <w:tab/>
        <w:t xml:space="preserve">receipt by CONTRACTOR of written confirmation </w:t>
      </w:r>
      <w:r w:rsidRPr="000309D6">
        <w:rPr>
          <w:rFonts w:eastAsia="Calibri" w:cs="Arial"/>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0309D6">
        <w:t>and</w:t>
      </w:r>
    </w:p>
    <w:p w:rsidR="00D43022" w:rsidRPr="004B2B4C" w:rsidRDefault="00D43022" w:rsidP="00D43022">
      <w:pPr>
        <w:ind w:left="720" w:hanging="720"/>
      </w:pPr>
      <w:r w:rsidRPr="004B2B4C">
        <w:t>(7)</w:t>
      </w:r>
      <w:r w:rsidRPr="004B2B4C">
        <w:tab/>
      </w:r>
      <w:proofErr w:type="gramStart"/>
      <w:r w:rsidRPr="004B2B4C">
        <w:t>compliance</w:t>
      </w:r>
      <w:proofErr w:type="gramEnd"/>
      <w:r w:rsidRPr="004B2B4C">
        <w:t xml:space="preserve"> by SUBCONTRACTOR with any other applicable requirements specified in the subcontract.</w:t>
      </w:r>
    </w:p>
    <w:p w:rsidR="00D43022" w:rsidRPr="004B2B4C" w:rsidRDefault="00D43022" w:rsidP="00D43022">
      <w:pPr>
        <w:ind w:left="1440" w:hanging="720"/>
      </w:pPr>
    </w:p>
    <w:p w:rsidR="00D43022" w:rsidRPr="004B2B4C" w:rsidRDefault="00D43022" w:rsidP="00D43022">
      <w:r w:rsidRPr="004B2B4C">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D43022" w:rsidRPr="004B2B4C" w:rsidRDefault="00D43022" w:rsidP="00D43022"/>
    <w:p w:rsidR="00D43022" w:rsidRPr="00BA2B9F" w:rsidRDefault="00D43022" w:rsidP="00D43022">
      <w:pPr>
        <w:pStyle w:val="Heading1"/>
        <w:spacing w:after="120"/>
        <w:ind w:left="1080" w:hanging="1080"/>
      </w:pPr>
      <w:bookmarkStart w:id="20" w:name="_Toc44402940"/>
      <w:r w:rsidRPr="00BA2B9F">
        <w:lastRenderedPageBreak/>
        <w:t>GC-6</w:t>
      </w:r>
      <w:r w:rsidRPr="00BA2B9F">
        <w:tab/>
        <w:t>ORDER OF PRECEDENCE (</w:t>
      </w:r>
      <w:r>
        <w:t>Jun</w:t>
      </w:r>
      <w:r w:rsidRPr="00BA2B9F">
        <w:t xml:space="preserve"> 2009)</w:t>
      </w:r>
      <w:bookmarkEnd w:id="18"/>
      <w:bookmarkEnd w:id="19"/>
      <w:bookmarkEnd w:id="20"/>
      <w:r w:rsidRPr="00BA2B9F">
        <w:t xml:space="preserve"> </w:t>
      </w:r>
    </w:p>
    <w:p w:rsidR="00D43022" w:rsidRPr="00BA2B9F" w:rsidRDefault="00D43022" w:rsidP="00D43022">
      <w:r w:rsidRPr="00BA2B9F">
        <w:t xml:space="preserve">In resolving conflicts, discrepancies, errors or omissions between Subcontract Documents, the following order of precedence from highest to lowest shall be used, </w:t>
      </w:r>
      <w:r w:rsidRPr="00765A45">
        <w:rPr>
          <w:u w:val="single"/>
        </w:rPr>
        <w:t>with the acknowledgement that a particular subcontract may not be comprised of all the documents listed below</w:t>
      </w:r>
      <w:r w:rsidRPr="00BA2B9F">
        <w:t>.</w:t>
      </w:r>
    </w:p>
    <w:p w:rsidR="00D43022" w:rsidRPr="00BA2B9F" w:rsidRDefault="00D43022" w:rsidP="00D43022">
      <w:pPr>
        <w:ind w:left="1440" w:hanging="720"/>
      </w:pPr>
      <w:r w:rsidRPr="00BA2B9F">
        <w:t>(1)</w:t>
      </w:r>
      <w:r w:rsidRPr="00BA2B9F">
        <w:tab/>
        <w:t>Subcontract Form of Agreement</w:t>
      </w:r>
    </w:p>
    <w:p w:rsidR="00D43022" w:rsidRPr="00BA2B9F" w:rsidRDefault="00D43022" w:rsidP="00D43022">
      <w:pPr>
        <w:ind w:left="1440" w:hanging="720"/>
      </w:pPr>
      <w:r w:rsidRPr="00BA2B9F">
        <w:t>(2)</w:t>
      </w:r>
      <w:r w:rsidRPr="00BA2B9F">
        <w:tab/>
        <w:t xml:space="preserve">Appendix SFA-1 titled </w:t>
      </w:r>
      <w:r w:rsidR="00915622">
        <w:t>“</w:t>
      </w:r>
      <w:r w:rsidRPr="00BA2B9F">
        <w:t xml:space="preserve">FAR &amp; DEAR Clauses Incorporated </w:t>
      </w:r>
      <w:proofErr w:type="gramStart"/>
      <w:r w:rsidRPr="00BA2B9F">
        <w:t>By</w:t>
      </w:r>
      <w:proofErr w:type="gramEnd"/>
      <w:r w:rsidRPr="00BA2B9F">
        <w:t xml:space="preserve"> Reference</w:t>
      </w:r>
      <w:r w:rsidR="00915622">
        <w:t>”</w:t>
      </w:r>
    </w:p>
    <w:p w:rsidR="00D43022" w:rsidRPr="00BA2B9F" w:rsidRDefault="00D43022" w:rsidP="00D43022">
      <w:pPr>
        <w:ind w:left="720"/>
      </w:pPr>
      <w:r w:rsidRPr="00BA2B9F">
        <w:t>(3)</w:t>
      </w:r>
      <w:r w:rsidRPr="00BA2B9F">
        <w:tab/>
        <w:t xml:space="preserve">Exhibit </w:t>
      </w:r>
      <w:r w:rsidR="00915622">
        <w:t>“</w:t>
      </w:r>
      <w:r w:rsidRPr="00BA2B9F">
        <w:t>A</w:t>
      </w:r>
      <w:r w:rsidR="00915622">
        <w:t>”</w:t>
      </w:r>
      <w:r w:rsidRPr="00BA2B9F">
        <w:t xml:space="preserve"> – General Conditions</w:t>
      </w:r>
    </w:p>
    <w:p w:rsidR="00D43022" w:rsidRPr="00BA2B9F" w:rsidRDefault="00D43022" w:rsidP="00D43022">
      <w:pPr>
        <w:ind w:left="1440" w:hanging="720"/>
      </w:pPr>
      <w:r w:rsidRPr="00BA2B9F">
        <w:t>(4)</w:t>
      </w:r>
      <w:r w:rsidRPr="00BA2B9F">
        <w:tab/>
        <w:t xml:space="preserve">Exhibit </w:t>
      </w:r>
      <w:r w:rsidR="00915622">
        <w:t>“</w:t>
      </w:r>
      <w:r w:rsidRPr="00BA2B9F">
        <w:t>B</w:t>
      </w:r>
      <w:r w:rsidR="00915622">
        <w:t>”</w:t>
      </w:r>
      <w:r w:rsidRPr="00BA2B9F">
        <w:t xml:space="preserve"> – Special Conditions</w:t>
      </w:r>
    </w:p>
    <w:p w:rsidR="00D43022" w:rsidRPr="00BA2B9F" w:rsidRDefault="00D43022" w:rsidP="00D43022">
      <w:pPr>
        <w:ind w:left="1440" w:hanging="720"/>
      </w:pPr>
      <w:r w:rsidRPr="00BA2B9F">
        <w:t>(5)</w:t>
      </w:r>
      <w:r w:rsidRPr="00BA2B9F">
        <w:tab/>
        <w:t xml:space="preserve">Exhibit </w:t>
      </w:r>
      <w:r w:rsidR="00915622">
        <w:t>“</w:t>
      </w:r>
      <w:r w:rsidRPr="00BA2B9F">
        <w:t>F</w:t>
      </w:r>
      <w:r w:rsidR="00915622">
        <w:t>”</w:t>
      </w:r>
      <w:r w:rsidRPr="00BA2B9F">
        <w:t xml:space="preserve"> – Environmental, Safety and Health Requirements </w:t>
      </w:r>
    </w:p>
    <w:p w:rsidR="00D43022" w:rsidRPr="00BA2B9F" w:rsidRDefault="00D43022" w:rsidP="00D43022">
      <w:pPr>
        <w:ind w:left="1440" w:hanging="720"/>
      </w:pPr>
      <w:r w:rsidRPr="00BA2B9F">
        <w:t>(6)</w:t>
      </w:r>
      <w:r w:rsidRPr="00BA2B9F">
        <w:tab/>
        <w:t xml:space="preserve">Exhibit </w:t>
      </w:r>
      <w:r w:rsidR="00915622">
        <w:t>“</w:t>
      </w:r>
      <w:r w:rsidRPr="00BA2B9F">
        <w:t>G</w:t>
      </w:r>
      <w:r w:rsidR="00915622">
        <w:t>”</w:t>
      </w:r>
      <w:r w:rsidRPr="00BA2B9F">
        <w:t xml:space="preserve"> – Security Requirements </w:t>
      </w:r>
    </w:p>
    <w:p w:rsidR="00D43022" w:rsidRPr="00BA2B9F" w:rsidRDefault="00D43022" w:rsidP="00D43022">
      <w:pPr>
        <w:ind w:left="1440" w:hanging="720"/>
      </w:pPr>
      <w:r w:rsidRPr="00BA2B9F">
        <w:t>(7)</w:t>
      </w:r>
      <w:r w:rsidRPr="00BA2B9F">
        <w:tab/>
        <w:t xml:space="preserve">Exhibit </w:t>
      </w:r>
      <w:r w:rsidR="00915622">
        <w:t>“</w:t>
      </w:r>
      <w:r w:rsidRPr="00BA2B9F">
        <w:t>H</w:t>
      </w:r>
      <w:r w:rsidR="00915622">
        <w:t>”</w:t>
      </w:r>
      <w:r w:rsidRPr="00BA2B9F">
        <w:t xml:space="preserve"> – Quality Assurance Requirements </w:t>
      </w:r>
    </w:p>
    <w:p w:rsidR="00D43022" w:rsidRPr="00BA2B9F" w:rsidRDefault="00D43022" w:rsidP="00D43022">
      <w:pPr>
        <w:ind w:left="1440" w:hanging="720"/>
      </w:pPr>
      <w:r w:rsidRPr="00BA2B9F">
        <w:t>(8)</w:t>
      </w:r>
      <w:r w:rsidRPr="00BA2B9F">
        <w:tab/>
        <w:t xml:space="preserve">Exhibit </w:t>
      </w:r>
      <w:r w:rsidR="00915622">
        <w:t>“</w:t>
      </w:r>
      <w:r w:rsidRPr="00BA2B9F">
        <w:t>C</w:t>
      </w:r>
      <w:r w:rsidR="00915622">
        <w:t>”</w:t>
      </w:r>
      <w:r w:rsidRPr="00BA2B9F">
        <w:t xml:space="preserve"> – Schedule of Quantities and Prices </w:t>
      </w:r>
    </w:p>
    <w:p w:rsidR="00D43022" w:rsidRPr="00BA2B9F" w:rsidRDefault="00D43022" w:rsidP="00D43022">
      <w:pPr>
        <w:ind w:left="1440" w:hanging="720"/>
      </w:pPr>
      <w:r w:rsidRPr="00BA2B9F">
        <w:t>(9)</w:t>
      </w:r>
      <w:r w:rsidRPr="00BA2B9F">
        <w:tab/>
        <w:t xml:space="preserve">Exhibit </w:t>
      </w:r>
      <w:r w:rsidR="00915622">
        <w:t>“</w:t>
      </w:r>
      <w:r w:rsidRPr="00BA2B9F">
        <w:t>D</w:t>
      </w:r>
      <w:r w:rsidR="00915622">
        <w:t>”</w:t>
      </w:r>
      <w:r w:rsidRPr="00BA2B9F">
        <w:t xml:space="preserve"> – Scope of Work </w:t>
      </w:r>
    </w:p>
    <w:p w:rsidR="00D43022" w:rsidRPr="00BA2B9F" w:rsidRDefault="00D43022" w:rsidP="00D43022">
      <w:pPr>
        <w:ind w:left="1440" w:hanging="720"/>
      </w:pPr>
      <w:r w:rsidRPr="00BA2B9F">
        <w:t>(10)</w:t>
      </w:r>
      <w:r w:rsidRPr="00BA2B9F">
        <w:tab/>
        <w:t xml:space="preserve">Exhibit </w:t>
      </w:r>
      <w:r w:rsidR="00915622">
        <w:t>“</w:t>
      </w:r>
      <w:r w:rsidRPr="00BA2B9F">
        <w:t>D</w:t>
      </w:r>
      <w:r w:rsidR="00915622">
        <w:t>”</w:t>
      </w:r>
      <w:r w:rsidRPr="00BA2B9F">
        <w:t xml:space="preserve"> – Technical Specifications </w:t>
      </w:r>
    </w:p>
    <w:p w:rsidR="00D43022" w:rsidRPr="00BA2B9F" w:rsidRDefault="00D43022" w:rsidP="00D43022">
      <w:pPr>
        <w:ind w:left="1440" w:hanging="720"/>
      </w:pPr>
      <w:r w:rsidRPr="00BA2B9F">
        <w:t>(11)</w:t>
      </w:r>
      <w:r w:rsidRPr="00BA2B9F">
        <w:tab/>
        <w:t xml:space="preserve">Exhibit </w:t>
      </w:r>
      <w:r w:rsidR="00915622">
        <w:t>“</w:t>
      </w:r>
      <w:r w:rsidRPr="00BA2B9F">
        <w:t>E</w:t>
      </w:r>
      <w:r w:rsidR="00915622">
        <w:t>”</w:t>
      </w:r>
      <w:r w:rsidRPr="00BA2B9F">
        <w:t xml:space="preserve"> – Drawings </w:t>
      </w:r>
    </w:p>
    <w:p w:rsidR="00D43022" w:rsidRPr="00BA2B9F" w:rsidRDefault="00D43022" w:rsidP="00D43022">
      <w:pPr>
        <w:ind w:left="1440" w:hanging="720"/>
      </w:pPr>
      <w:r>
        <w:t>(12)</w:t>
      </w:r>
      <w:r>
        <w:tab/>
        <w:t>All other subcontract d</w:t>
      </w:r>
      <w:r w:rsidRPr="00BA2B9F">
        <w:t>ocuments</w:t>
      </w:r>
    </w:p>
    <w:p w:rsidR="00D43022" w:rsidRPr="00BA2B9F" w:rsidRDefault="00D43022" w:rsidP="00D43022">
      <w:pPr>
        <w:ind w:left="1440" w:hanging="720"/>
      </w:pPr>
    </w:p>
    <w:p w:rsidR="00D43022" w:rsidRPr="005F4E06" w:rsidRDefault="00D43022" w:rsidP="00D43022">
      <w:r>
        <w:t xml:space="preserve">NOTE: If this subcontract is funded in whole or part under the American Recovery and Reinvestment Act of 2009, Exhibit A1, </w:t>
      </w:r>
      <w:r w:rsidRPr="00394BBD">
        <w:t>ADDITIONAL GENERAL CONDITIONS RELATING TO WORK FUNDED UNDER AMERICAN RECOVERY AND REINVESTMENT ACT OF 2009 (May 2009)</w:t>
      </w:r>
      <w:r>
        <w:t xml:space="preserve"> shall take precedence over all documents listed herein except for the Subcontract Form of Agreement.</w:t>
      </w:r>
    </w:p>
    <w:p w:rsidR="00D43022" w:rsidRPr="00BA2B9F" w:rsidRDefault="00D43022" w:rsidP="00D43022"/>
    <w:p w:rsidR="00D43022" w:rsidRPr="00BA2B9F" w:rsidRDefault="00D43022" w:rsidP="00D43022">
      <w:pPr>
        <w:pStyle w:val="Heading1"/>
        <w:spacing w:after="120"/>
        <w:ind w:left="1080" w:hanging="1080"/>
      </w:pPr>
      <w:bookmarkStart w:id="21" w:name="_Toc232390914"/>
      <w:bookmarkStart w:id="22" w:name="_Toc44402941"/>
      <w:r w:rsidRPr="00BA2B9F">
        <w:t>GC-7</w:t>
      </w:r>
      <w:r w:rsidRPr="00BA2B9F">
        <w:tab/>
        <w:t>STANDARDS AND CODES (</w:t>
      </w:r>
      <w:r>
        <w:t>Jun</w:t>
      </w:r>
      <w:r w:rsidRPr="00BA2B9F">
        <w:t xml:space="preserve"> 2009)</w:t>
      </w:r>
      <w:bookmarkEnd w:id="21"/>
      <w:bookmarkEnd w:id="22"/>
      <w:r w:rsidRPr="00BA2B9F">
        <w:t xml:space="preserve"> </w:t>
      </w:r>
    </w:p>
    <w:p w:rsidR="00D43022" w:rsidRPr="00BA2B9F" w:rsidRDefault="00D43022" w:rsidP="00D43022">
      <w:r w:rsidRPr="00BA2B9F">
        <w:t xml:space="preserve">Wherever references are made in this subcontract to standards or codes in accordance with which the Work under this subcontract is to be performed, the edition or revision of the standards or codes current on the effective date of this subcontract shall apply unless otherwise expressly stated.  In case of conflict between any referenced standards and codes and any Subcontract Documents, the General Condition titled </w:t>
      </w:r>
      <w:r w:rsidR="00915622">
        <w:t>“</w:t>
      </w:r>
      <w:r w:rsidRPr="00BA2B9F">
        <w:t>SUBCONTRACT INTERPRETATION</w:t>
      </w:r>
      <w:r w:rsidR="00915622">
        <w:t>”</w:t>
      </w:r>
      <w:r w:rsidRPr="00BA2B9F">
        <w:t xml:space="preserve"> shall apply.</w:t>
      </w:r>
    </w:p>
    <w:p w:rsidR="00D43022" w:rsidRPr="00BA2B9F" w:rsidRDefault="00D43022" w:rsidP="00D43022"/>
    <w:p w:rsidR="00D43022" w:rsidRPr="00BA2B9F" w:rsidRDefault="00D43022" w:rsidP="00D43022">
      <w:pPr>
        <w:pStyle w:val="Heading1"/>
        <w:spacing w:after="120"/>
        <w:ind w:left="1080" w:hanging="1080"/>
      </w:pPr>
      <w:bookmarkStart w:id="23" w:name="_Toc339868624"/>
      <w:bookmarkStart w:id="24" w:name="_Ref339868793"/>
      <w:bookmarkStart w:id="25" w:name="_Toc162403055"/>
      <w:bookmarkStart w:id="26" w:name="_Toc162403895"/>
      <w:bookmarkStart w:id="27" w:name="_Toc232390916"/>
      <w:bookmarkStart w:id="28" w:name="_Toc44402942"/>
      <w:r w:rsidRPr="00BA2B9F">
        <w:t>GC-8</w:t>
      </w:r>
      <w:r w:rsidRPr="00BA2B9F">
        <w:tab/>
        <w:t>LAWS AND REGULATIONS</w:t>
      </w:r>
      <w:bookmarkEnd w:id="23"/>
      <w:bookmarkEnd w:id="24"/>
      <w:r w:rsidRPr="00BA2B9F">
        <w:t xml:space="preserve"> (</w:t>
      </w:r>
      <w:r w:rsidR="003C3C9C" w:rsidRPr="000951BC">
        <w:t>Nov 2018</w:t>
      </w:r>
      <w:r w:rsidRPr="00BA2B9F">
        <w:t>)</w:t>
      </w:r>
      <w:bookmarkEnd w:id="25"/>
      <w:bookmarkEnd w:id="26"/>
      <w:bookmarkEnd w:id="27"/>
      <w:bookmarkEnd w:id="28"/>
      <w:r w:rsidRPr="00BA2B9F">
        <w:t xml:space="preserve"> </w:t>
      </w:r>
    </w:p>
    <w:p w:rsidR="00D43022" w:rsidRPr="00BA2B9F" w:rsidRDefault="00D43022" w:rsidP="00D43022">
      <w:pPr>
        <w:ind w:left="720" w:hanging="720"/>
      </w:pPr>
      <w:r w:rsidRPr="00BA2B9F">
        <w:t>(a)</w:t>
      </w:r>
      <w:r w:rsidRPr="00BA2B9F">
        <w:tab/>
        <w:t>SUBCONTRACTOR shall comply with the requirements of applicable federal, state, and local laws and regulations</w:t>
      </w:r>
      <w:r w:rsidR="003C3C9C">
        <w:t xml:space="preserve"> (including DOE regulations), unless relief has been granted in writing by the appropriate regulatory agency</w:t>
      </w:r>
      <w:r w:rsidRPr="00BA2B9F">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D43022" w:rsidRPr="00BA2B9F" w:rsidRDefault="00D43022" w:rsidP="00D43022"/>
    <w:p w:rsidR="00D43022" w:rsidRPr="00BA2B9F" w:rsidRDefault="00D43022" w:rsidP="00D43022">
      <w:pPr>
        <w:ind w:left="720" w:hanging="720"/>
      </w:pPr>
      <w:r w:rsidRPr="00BA2B9F">
        <w:t>(b)</w:t>
      </w:r>
      <w:r w:rsidRPr="00BA2B9F">
        <w:tab/>
        <w:t>If SUBCONTRACTOR discovers any discrepancy or inconsistency between this subcontract and any law, ordinance, statute, rule, regulation, order or decree, SUBCONTRACTOR shall immediately notify CONTRACTOR in writing.</w:t>
      </w:r>
    </w:p>
    <w:p w:rsidR="00D43022" w:rsidRPr="00BA2B9F" w:rsidRDefault="00D43022" w:rsidP="00D43022"/>
    <w:p w:rsidR="00D43022" w:rsidRPr="005F4E06" w:rsidRDefault="00D43022" w:rsidP="00D43022">
      <w:pPr>
        <w:widowControl w:val="0"/>
        <w:autoSpaceDE w:val="0"/>
        <w:autoSpaceDN w:val="0"/>
        <w:adjustRightInd w:val="0"/>
        <w:ind w:left="720" w:hanging="720"/>
      </w:pPr>
      <w:r w:rsidRPr="00BA2B9F">
        <w:t>(c)</w:t>
      </w:r>
      <w:r w:rsidRPr="00BA2B9F">
        <w:tab/>
        <w:t xml:space="preserve">Regardless of the performer of the work, SUBCONTRACTOR is responsible for compliance with the requirements of this clause. </w:t>
      </w:r>
      <w:r w:rsidRPr="0055062E">
        <w:t xml:space="preserve">SUBCONTRACTOR </w:t>
      </w:r>
      <w:r w:rsidRPr="0055062E">
        <w:rPr>
          <w:rFonts w:cs="TimesNewRomanPSMT"/>
          <w:szCs w:val="24"/>
          <w:lang w:bidi="en-US"/>
        </w:rPr>
        <w:t xml:space="preserve">agrees to insert the substance of this clause, including this paragraph (c), in </w:t>
      </w:r>
      <w:r>
        <w:rPr>
          <w:rFonts w:cs="TimesNewRomanPSMT"/>
          <w:szCs w:val="24"/>
          <w:lang w:bidi="en-US"/>
        </w:rPr>
        <w:t>its</w:t>
      </w:r>
      <w:r w:rsidRPr="0055062E">
        <w:rPr>
          <w:rFonts w:cs="TimesNewRomanPSMT"/>
          <w:szCs w:val="24"/>
          <w:lang w:bidi="en-US"/>
        </w:rPr>
        <w:t xml:space="preserve"> subcontract</w:t>
      </w:r>
      <w:r>
        <w:rPr>
          <w:rFonts w:cs="TimesNewRomanPSMT"/>
          <w:szCs w:val="24"/>
          <w:lang w:bidi="en-US"/>
        </w:rPr>
        <w:t>s at any tier</w:t>
      </w:r>
      <w:r w:rsidRPr="0055062E">
        <w:rPr>
          <w:rFonts w:cs="TimesNewRomanPSMT"/>
          <w:szCs w:val="24"/>
          <w:lang w:bidi="en-US"/>
        </w:rPr>
        <w:t>.</w:t>
      </w:r>
    </w:p>
    <w:p w:rsidR="00D43022" w:rsidRPr="00BA2B9F" w:rsidRDefault="00D43022" w:rsidP="00D43022">
      <w:pPr>
        <w:ind w:left="720" w:hanging="720"/>
      </w:pPr>
    </w:p>
    <w:p w:rsidR="00D43022" w:rsidRPr="00BA2B9F" w:rsidRDefault="00D43022" w:rsidP="00D43022">
      <w:pPr>
        <w:pStyle w:val="Heading1"/>
        <w:spacing w:after="120"/>
        <w:ind w:left="1080" w:hanging="1080"/>
      </w:pPr>
      <w:bookmarkStart w:id="29" w:name="_Toc339868625"/>
      <w:bookmarkStart w:id="30" w:name="_Ref339868801"/>
      <w:bookmarkStart w:id="31" w:name="_Toc162403057"/>
      <w:bookmarkStart w:id="32" w:name="_Toc162403897"/>
      <w:bookmarkStart w:id="33" w:name="_Toc232390917"/>
      <w:bookmarkStart w:id="34" w:name="_Toc44402943"/>
      <w:r w:rsidRPr="00BA2B9F">
        <w:t>GC-9</w:t>
      </w:r>
      <w:r w:rsidRPr="00BA2B9F">
        <w:tab/>
        <w:t>PERMITS</w:t>
      </w:r>
      <w:bookmarkEnd w:id="29"/>
      <w:bookmarkEnd w:id="30"/>
      <w:r w:rsidRPr="00BA2B9F">
        <w:t xml:space="preserve"> (</w:t>
      </w:r>
      <w:r>
        <w:t>Jun</w:t>
      </w:r>
      <w:r w:rsidRPr="00BA2B9F">
        <w:t xml:space="preserve"> 2009)</w:t>
      </w:r>
      <w:bookmarkEnd w:id="31"/>
      <w:bookmarkEnd w:id="32"/>
      <w:bookmarkEnd w:id="33"/>
      <w:bookmarkEnd w:id="34"/>
      <w:r w:rsidRPr="00BA2B9F">
        <w:t xml:space="preserve"> </w:t>
      </w:r>
    </w:p>
    <w:p w:rsidR="00D43022" w:rsidRPr="00BA2B9F" w:rsidRDefault="00D43022" w:rsidP="00D43022">
      <w:r w:rsidRPr="00BA2B9F">
        <w:t>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be acquired by CONTRACTOR or GOVERNMENT.  SUBCONTRACTOR shall furnish any documentation, bonds, securities, deposits or assistance required to permit performance of the Work.</w:t>
      </w:r>
    </w:p>
    <w:p w:rsidR="00D43022" w:rsidRPr="00BA2B9F" w:rsidRDefault="00D43022" w:rsidP="00D43022"/>
    <w:p w:rsidR="00D43022" w:rsidRPr="00BA2B9F" w:rsidRDefault="00D43022" w:rsidP="00D43022">
      <w:pPr>
        <w:pStyle w:val="Heading1"/>
        <w:spacing w:after="120"/>
        <w:ind w:left="1080" w:hanging="1080"/>
      </w:pPr>
      <w:bookmarkStart w:id="35" w:name="_Toc232390919"/>
      <w:bookmarkStart w:id="36" w:name="_Toc44402944"/>
      <w:bookmarkStart w:id="37" w:name="_Toc403276219"/>
      <w:bookmarkStart w:id="38" w:name="_Toc403276478"/>
      <w:bookmarkStart w:id="39" w:name="_Toc403276882"/>
      <w:bookmarkStart w:id="40" w:name="_Toc403277926"/>
      <w:bookmarkStart w:id="41" w:name="_Toc158087650"/>
      <w:r w:rsidRPr="00BA2B9F">
        <w:lastRenderedPageBreak/>
        <w:t>GC-1</w:t>
      </w:r>
      <w:r>
        <w:t>0</w:t>
      </w:r>
      <w:r w:rsidRPr="00BA2B9F">
        <w:tab/>
        <w:t>TAXES (</w:t>
      </w:r>
      <w:r>
        <w:t>Jun</w:t>
      </w:r>
      <w:r w:rsidRPr="00BA2B9F">
        <w:t xml:space="preserve"> 2009)</w:t>
      </w:r>
      <w:bookmarkEnd w:id="35"/>
      <w:bookmarkEnd w:id="36"/>
      <w:r w:rsidRPr="00BA2B9F">
        <w:t xml:space="preserve"> </w:t>
      </w:r>
    </w:p>
    <w:p w:rsidR="00D43022" w:rsidRPr="00BA2B9F" w:rsidRDefault="00D43022" w:rsidP="00D43022">
      <w:pPr>
        <w:ind w:left="720" w:hanging="720"/>
      </w:pPr>
      <w:r w:rsidRPr="00BA2B9F">
        <w:t>(a)</w:t>
      </w:r>
      <w:r w:rsidRPr="00BA2B9F">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D43022" w:rsidRPr="00BA2B9F" w:rsidRDefault="00D43022" w:rsidP="00D43022"/>
    <w:p w:rsidR="00D43022" w:rsidRPr="00BA2B9F" w:rsidRDefault="00D43022" w:rsidP="00D43022">
      <w:pPr>
        <w:ind w:left="720" w:hanging="720"/>
      </w:pPr>
      <w:r w:rsidRPr="00BA2B9F">
        <w:t>(b)</w:t>
      </w:r>
      <w:r w:rsidRPr="00BA2B9F">
        <w:tab/>
        <w:t xml:space="preserve">SUBCONTRACTOR shall with the approval of CONTRACTOR apply for and obtain for the benefit of the </w:t>
      </w:r>
      <w:r>
        <w:t>project</w:t>
      </w:r>
      <w:r w:rsidRPr="00BA2B9F">
        <w:t xml:space="preserve"> any available exemption, deduction or exclusion under applicable laws for which SUBCONTRACTOR, CONTRACTOR or GOVERNMENT qualify.</w:t>
      </w:r>
    </w:p>
    <w:p w:rsidR="00D43022" w:rsidRPr="00BA2B9F" w:rsidRDefault="00D43022" w:rsidP="00D43022"/>
    <w:p w:rsidR="00D43022" w:rsidRPr="00BA2B9F" w:rsidRDefault="00D43022" w:rsidP="00D43022">
      <w:pPr>
        <w:pStyle w:val="Heading1"/>
        <w:spacing w:after="120"/>
        <w:ind w:left="1080" w:hanging="1080"/>
      </w:pPr>
      <w:bookmarkStart w:id="42" w:name="_Toc74472091"/>
      <w:bookmarkStart w:id="43" w:name="_Toc99437247"/>
      <w:bookmarkStart w:id="44" w:name="_Toc99455276"/>
      <w:bookmarkStart w:id="45" w:name="_Toc99523347"/>
      <w:bookmarkStart w:id="46" w:name="_Toc205091501"/>
      <w:bookmarkStart w:id="47" w:name="_Toc232390920"/>
      <w:bookmarkStart w:id="48" w:name="_Toc44402945"/>
      <w:bookmarkStart w:id="49" w:name="_Toc339868627"/>
      <w:bookmarkStart w:id="50" w:name="_Ref339868818"/>
      <w:bookmarkStart w:id="51" w:name="_Toc162403059"/>
      <w:bookmarkStart w:id="52" w:name="_Toc162403899"/>
      <w:bookmarkEnd w:id="37"/>
      <w:bookmarkEnd w:id="38"/>
      <w:bookmarkEnd w:id="39"/>
      <w:bookmarkEnd w:id="40"/>
      <w:bookmarkEnd w:id="41"/>
      <w:bookmarkEnd w:id="42"/>
      <w:bookmarkEnd w:id="43"/>
      <w:bookmarkEnd w:id="44"/>
      <w:bookmarkEnd w:id="45"/>
      <w:r w:rsidRPr="00BA2B9F">
        <w:t>GC-1</w:t>
      </w:r>
      <w:r>
        <w:t>1</w:t>
      </w:r>
      <w:r w:rsidRPr="00BA2B9F">
        <w:tab/>
        <w:t>NEW MEXICO GROSS RECEIPTS TAX (</w:t>
      </w:r>
      <w:r>
        <w:t>Jun</w:t>
      </w:r>
      <w:r w:rsidRPr="00BA2B9F">
        <w:t xml:space="preserve"> 2009)</w:t>
      </w:r>
      <w:bookmarkEnd w:id="46"/>
      <w:bookmarkEnd w:id="47"/>
      <w:bookmarkEnd w:id="48"/>
      <w:r w:rsidRPr="00BA2B9F">
        <w:t xml:space="preserve"> </w:t>
      </w:r>
    </w:p>
    <w:p w:rsidR="00D43022" w:rsidRPr="005F4E06" w:rsidRDefault="00D43022" w:rsidP="00D43022">
      <w:r>
        <w:rPr>
          <w:szCs w:val="13"/>
        </w:rPr>
        <w:t>SUBCONTRACTOR</w:t>
      </w:r>
      <w:r w:rsidRPr="0055062E">
        <w:rPr>
          <w:szCs w:val="13"/>
        </w:rPr>
        <w:t xml:space="preserve"> is required to pay such New Mexico Gross Receipts Tax (NMGRT) as may be required by law. </w:t>
      </w:r>
      <w:r>
        <w:rPr>
          <w:szCs w:val="13"/>
        </w:rPr>
        <w:t>CONTRACTOR</w:t>
      </w:r>
      <w:r w:rsidRPr="0055062E">
        <w:rPr>
          <w:szCs w:val="13"/>
        </w:rPr>
        <w:t xml:space="preserve"> will issue a New Mexico Nontaxable Transaction Certificate (NTTC) to all Subcontractors who provide goods or services to </w:t>
      </w:r>
      <w:r>
        <w:rPr>
          <w:szCs w:val="13"/>
        </w:rPr>
        <w:t>CONTRACTOR</w:t>
      </w:r>
      <w:r w:rsidRPr="0055062E">
        <w:rPr>
          <w:szCs w:val="13"/>
        </w:rPr>
        <w:t xml:space="preserve">, on the condition that </w:t>
      </w:r>
      <w:r>
        <w:rPr>
          <w:szCs w:val="13"/>
        </w:rPr>
        <w:t xml:space="preserve">SUBCONTRACTOR </w:t>
      </w:r>
      <w:r w:rsidRPr="0055062E">
        <w:rPr>
          <w:szCs w:val="13"/>
        </w:rPr>
        <w:t xml:space="preserve">only uses the NTTC as permitted by New Mexico law. In no event will the payment of NMGRT by </w:t>
      </w:r>
      <w:r>
        <w:rPr>
          <w:szCs w:val="13"/>
        </w:rPr>
        <w:t>SUBCONTRACTOR</w:t>
      </w:r>
      <w:r w:rsidRPr="0055062E">
        <w:rPr>
          <w:szCs w:val="13"/>
        </w:rPr>
        <w:t xml:space="preserve"> or its immediate and lower-tier subcontractors be considered an allowable cost under this subcontract if </w:t>
      </w:r>
      <w:r>
        <w:rPr>
          <w:szCs w:val="13"/>
        </w:rPr>
        <w:t>SUBCONTRACTOR</w:t>
      </w:r>
      <w:r w:rsidRPr="0055062E">
        <w:rPr>
          <w:szCs w:val="13"/>
        </w:rPr>
        <w:t xml:space="preserve"> or its immediate and lower-tier subcontractors are eligible for applicable deductions or exemptions from NMGRT under </w:t>
      </w:r>
      <w:smartTag w:uri="urn:schemas-microsoft-com:office:smarttags" w:element="State">
        <w:smartTag w:uri="urn:schemas-microsoft-com:office:smarttags" w:element="place">
          <w:r w:rsidRPr="0055062E">
            <w:rPr>
              <w:szCs w:val="13"/>
            </w:rPr>
            <w:t>New Mexico</w:t>
          </w:r>
        </w:smartTag>
      </w:smartTag>
      <w:r w:rsidRPr="0055062E">
        <w:rPr>
          <w:szCs w:val="13"/>
        </w:rPr>
        <w:t xml:space="preserve"> law</w:t>
      </w:r>
      <w:r w:rsidRPr="0055062E">
        <w:rPr>
          <w:sz w:val="24"/>
          <w:szCs w:val="13"/>
        </w:rPr>
        <w:t>.</w:t>
      </w:r>
      <w:r w:rsidRPr="005F4E06">
        <w:t xml:space="preserve"> </w:t>
      </w:r>
    </w:p>
    <w:p w:rsidR="00D43022" w:rsidRDefault="00D43022" w:rsidP="00D43022"/>
    <w:p w:rsidR="00D43022" w:rsidRPr="00194B65" w:rsidRDefault="00D43022" w:rsidP="00D43022">
      <w:pPr>
        <w:pStyle w:val="Heading1"/>
        <w:spacing w:after="120"/>
        <w:ind w:left="1080" w:hanging="1080"/>
        <w:rPr>
          <w:rStyle w:val="StyleHeading111ptChar"/>
          <w:sz w:val="20"/>
          <w:szCs w:val="20"/>
        </w:rPr>
      </w:pPr>
      <w:bookmarkStart w:id="53" w:name="_Toc229470433"/>
      <w:bookmarkStart w:id="54" w:name="_Toc232390921"/>
      <w:bookmarkStart w:id="55" w:name="_Toc44402946"/>
      <w:r>
        <w:t>GC-12</w:t>
      </w:r>
      <w:r w:rsidRPr="00A62524">
        <w:tab/>
        <w:t>FINES AND PENALTIES (</w:t>
      </w:r>
      <w:r>
        <w:t>Jun</w:t>
      </w:r>
      <w:r w:rsidRPr="00A62524">
        <w:t xml:space="preserve"> 2009)</w:t>
      </w:r>
      <w:bookmarkEnd w:id="53"/>
      <w:bookmarkEnd w:id="54"/>
      <w:bookmarkEnd w:id="55"/>
      <w:r w:rsidRPr="00A62524">
        <w:t xml:space="preserve"> </w:t>
      </w:r>
    </w:p>
    <w:p w:rsidR="00D43022" w:rsidRPr="00A62524" w:rsidRDefault="00D43022" w:rsidP="00D43022">
      <w:r w:rsidRPr="00A62524">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additional Work required as a result of the enforcement action. CONTRACTOR may withhold such amounts from any payments due SUBCONTRACTOR. </w:t>
      </w:r>
    </w:p>
    <w:p w:rsidR="00D43022" w:rsidRDefault="00D43022" w:rsidP="00D43022"/>
    <w:p w:rsidR="00D43022" w:rsidRPr="00A62524" w:rsidRDefault="00D43022" w:rsidP="00D43022">
      <w:pPr>
        <w:pStyle w:val="Heading1"/>
        <w:spacing w:after="120"/>
        <w:ind w:left="1080" w:hanging="1080"/>
        <w:rPr>
          <w:snapToGrid w:val="0"/>
          <w:color w:val="000000"/>
        </w:rPr>
      </w:pPr>
      <w:bookmarkStart w:id="56" w:name="_Toc229470430"/>
      <w:bookmarkStart w:id="57" w:name="_Toc254677614"/>
      <w:bookmarkStart w:id="58" w:name="_Toc44402947"/>
      <w:bookmarkStart w:id="59" w:name="_Toc232390923"/>
      <w:r>
        <w:rPr>
          <w:snapToGrid w:val="0"/>
          <w:color w:val="000000"/>
        </w:rPr>
        <w:t>GC-13</w:t>
      </w:r>
      <w:r w:rsidRPr="00A62524">
        <w:rPr>
          <w:snapToGrid w:val="0"/>
          <w:color w:val="000000"/>
        </w:rPr>
        <w:tab/>
        <w:t>CONTRACTOR</w:t>
      </w:r>
      <w:r w:rsidR="00915622">
        <w:rPr>
          <w:snapToGrid w:val="0"/>
          <w:color w:val="000000"/>
        </w:rPr>
        <w:t>’</w:t>
      </w:r>
      <w:r w:rsidRPr="00A62524">
        <w:rPr>
          <w:snapToGrid w:val="0"/>
          <w:color w:val="000000"/>
        </w:rPr>
        <w:t>S RIGHT TO OFFSET (</w:t>
      </w:r>
      <w:r w:rsidRPr="007E2E1B">
        <w:t>Jan 2010</w:t>
      </w:r>
      <w:r w:rsidRPr="00A62524">
        <w:rPr>
          <w:snapToGrid w:val="0"/>
          <w:color w:val="000000"/>
        </w:rPr>
        <w:t>)</w:t>
      </w:r>
      <w:bookmarkEnd w:id="56"/>
      <w:bookmarkEnd w:id="57"/>
      <w:bookmarkEnd w:id="58"/>
      <w:r w:rsidRPr="00A62524">
        <w:rPr>
          <w:snapToGrid w:val="0"/>
          <w:color w:val="000000"/>
        </w:rPr>
        <w:t xml:space="preserve"> </w:t>
      </w:r>
    </w:p>
    <w:p w:rsidR="00D43022" w:rsidRPr="00A62524" w:rsidRDefault="00D43022" w:rsidP="00D43022">
      <w:pPr>
        <w:rPr>
          <w:rFonts w:cs="Arial"/>
        </w:rPr>
      </w:pPr>
      <w:r w:rsidRPr="00A62524">
        <w:rPr>
          <w:rFonts w:cs="Arial"/>
        </w:rPr>
        <w:t xml:space="preserve">CONTRACTOR may collect any amount determined by the </w:t>
      </w:r>
      <w:r>
        <w:rPr>
          <w:rFonts w:cs="Arial"/>
        </w:rPr>
        <w:t>Subcontract Administrator</w:t>
      </w:r>
      <w:r w:rsidRPr="00A62524">
        <w:rPr>
          <w:rFonts w:cs="Arial"/>
        </w:rPr>
        <w:t xml:space="preserve"> to be owed to CONTRACTOR by offsetting the amount against any payment due to the SUBCONTRACTOR under any subcontract it has with CONTRACTOR issued pursuant to CONTRACTOR</w:t>
      </w:r>
      <w:r w:rsidR="00915622">
        <w:rPr>
          <w:rFonts w:cs="Arial"/>
        </w:rPr>
        <w:t>’</w:t>
      </w:r>
      <w:r w:rsidRPr="00A62524">
        <w:rPr>
          <w:rFonts w:cs="Arial"/>
        </w:rPr>
        <w:t>S contract with GOVERNMENT for management and operation of Los Alamos National Laboratory.  Any challenge to the amount of an offset under this clause shall be resolved under the Disputes clause of this subcontract.</w:t>
      </w:r>
    </w:p>
    <w:p w:rsidR="00D43022" w:rsidRPr="00BA2B9F" w:rsidRDefault="00D43022" w:rsidP="00D43022"/>
    <w:p w:rsidR="00D43022" w:rsidRPr="00BA2B9F" w:rsidRDefault="00D43022" w:rsidP="00D43022">
      <w:pPr>
        <w:pStyle w:val="Heading1"/>
        <w:spacing w:after="120"/>
        <w:ind w:left="1080" w:hanging="1080"/>
      </w:pPr>
      <w:bookmarkStart w:id="60" w:name="_Toc44402948"/>
      <w:r w:rsidRPr="00BA2B9F">
        <w:t>GC-1</w:t>
      </w:r>
      <w:r>
        <w:t>4</w:t>
      </w:r>
      <w:r w:rsidRPr="00BA2B9F">
        <w:tab/>
        <w:t>LABOR, PERSONNEL AND WORK RULES</w:t>
      </w:r>
      <w:bookmarkEnd w:id="49"/>
      <w:bookmarkEnd w:id="50"/>
      <w:r w:rsidRPr="00BA2B9F">
        <w:t xml:space="preserve"> (</w:t>
      </w:r>
      <w:r>
        <w:t>Jun</w:t>
      </w:r>
      <w:r w:rsidRPr="00BA2B9F">
        <w:t xml:space="preserve"> 2009)</w:t>
      </w:r>
      <w:bookmarkEnd w:id="51"/>
      <w:bookmarkEnd w:id="52"/>
      <w:bookmarkEnd w:id="59"/>
      <w:bookmarkEnd w:id="60"/>
      <w:r w:rsidRPr="00BA2B9F">
        <w:t xml:space="preserve"> </w:t>
      </w:r>
    </w:p>
    <w:p w:rsidR="00D43022" w:rsidRPr="00BA2B9F" w:rsidRDefault="00D43022" w:rsidP="00D43022">
      <w:pPr>
        <w:ind w:left="720" w:hanging="720"/>
      </w:pPr>
      <w:r w:rsidRPr="00BA2B9F">
        <w:t>(a)</w:t>
      </w:r>
      <w:r w:rsidRPr="00BA2B9F">
        <w:tab/>
        <w:t xml:space="preserve">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w:t>
      </w:r>
      <w:r>
        <w:t>project</w:t>
      </w:r>
      <w:r w:rsidRPr="00BA2B9F">
        <w:t xml:space="preserve"> and Jobsite procedures, regulations, work rules and work hours established by CONTRACTOR and GOVERNMENT.</w:t>
      </w:r>
    </w:p>
    <w:p w:rsidR="00D43022" w:rsidRPr="00BA2B9F" w:rsidRDefault="00D43022" w:rsidP="00D43022"/>
    <w:p w:rsidR="00D43022" w:rsidRPr="00BA2B9F" w:rsidRDefault="00D43022" w:rsidP="00D43022">
      <w:pPr>
        <w:ind w:left="720" w:hanging="720"/>
      </w:pPr>
      <w:r w:rsidRPr="00BA2B9F">
        <w:t>(b)</w:t>
      </w:r>
      <w:r w:rsidRPr="00BA2B9F">
        <w:tab/>
        <w:t>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and skilled to perform the Work. SUBCONTRACTOR shall not be entitled to compensation for any costs resulting from the removal of such employee.</w:t>
      </w:r>
    </w:p>
    <w:p w:rsidR="00D43022" w:rsidRPr="00BA2B9F" w:rsidRDefault="00D43022" w:rsidP="00D43022"/>
    <w:p w:rsidR="00D43022" w:rsidRPr="00BA2B9F" w:rsidRDefault="00D43022" w:rsidP="00D43022">
      <w:pPr>
        <w:ind w:left="720" w:hanging="720"/>
      </w:pPr>
      <w:r w:rsidRPr="00BA2B9F">
        <w:lastRenderedPageBreak/>
        <w:t>(c)</w:t>
      </w:r>
      <w:r w:rsidRPr="00BA2B9F">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D43022" w:rsidRPr="00BA2B9F" w:rsidRDefault="00D43022" w:rsidP="00D43022"/>
    <w:p w:rsidR="00D43022" w:rsidRPr="00BA2B9F" w:rsidRDefault="00D43022" w:rsidP="00D43022">
      <w:pPr>
        <w:ind w:left="720" w:hanging="720"/>
      </w:pPr>
      <w:r w:rsidRPr="00BA2B9F">
        <w:t>(d)</w:t>
      </w:r>
      <w:r w:rsidRPr="00BA2B9F">
        <w:tab/>
        <w:t>If SUBCONTRACTOR has knowledge that any actual or potential labor dispute is delaying or threatens to delay the timely performance of this subcontract, SUBCONTRACTOR shall immediately give notice, including all relevant information, to CONTRACTOR.</w:t>
      </w:r>
    </w:p>
    <w:p w:rsidR="00D43022" w:rsidRPr="00BA2B9F" w:rsidRDefault="00D43022" w:rsidP="00D43022"/>
    <w:p w:rsidR="00D43022" w:rsidRPr="00BA2B9F" w:rsidRDefault="00D43022" w:rsidP="00D43022">
      <w:pPr>
        <w:ind w:left="720" w:hanging="720"/>
      </w:pPr>
      <w:r w:rsidRPr="00BA2B9F">
        <w:t>(e)</w:t>
      </w:r>
      <w:r w:rsidRPr="00BA2B9F">
        <w:tab/>
        <w:t xml:space="preserve">SUBCONTRACTOR shall include the substance of this clause in all lower-tier subcontracts which require work to be performed at LANL. </w:t>
      </w:r>
    </w:p>
    <w:p w:rsidR="00D43022" w:rsidRPr="00BA2B9F" w:rsidRDefault="00D43022" w:rsidP="00D43022"/>
    <w:p w:rsidR="00D43022" w:rsidRPr="00BA2B9F" w:rsidRDefault="00D43022" w:rsidP="00D43022">
      <w:pPr>
        <w:pStyle w:val="Heading1"/>
        <w:spacing w:after="120"/>
        <w:ind w:left="1080" w:hanging="1080"/>
      </w:pPr>
      <w:bookmarkStart w:id="61" w:name="_Toc162403061"/>
      <w:bookmarkStart w:id="62" w:name="_Toc162403901"/>
      <w:bookmarkStart w:id="63" w:name="_Toc254677618"/>
      <w:bookmarkStart w:id="64" w:name="_Toc44402949"/>
      <w:bookmarkStart w:id="65" w:name="_Ref339876848"/>
      <w:bookmarkStart w:id="66" w:name="_Toc162403063"/>
      <w:bookmarkStart w:id="67" w:name="_Toc162403903"/>
      <w:bookmarkStart w:id="68" w:name="_Toc232390927"/>
      <w:r w:rsidRPr="00BA2B9F">
        <w:t>GC-1</w:t>
      </w:r>
      <w:r>
        <w:t>6</w:t>
      </w:r>
      <w:r w:rsidRPr="00BA2B9F">
        <w:tab/>
        <w:t>NONDISCLOSURE, PUBLICITY AND ADVERTISING (</w:t>
      </w:r>
      <w:r w:rsidRPr="007E2E1B">
        <w:t>Jan 2010</w:t>
      </w:r>
      <w:r w:rsidRPr="00BA2B9F">
        <w:t>)</w:t>
      </w:r>
      <w:bookmarkEnd w:id="61"/>
      <w:bookmarkEnd w:id="62"/>
      <w:bookmarkEnd w:id="63"/>
      <w:bookmarkEnd w:id="64"/>
      <w:r w:rsidRPr="00BA2B9F">
        <w:t xml:space="preserve"> </w:t>
      </w:r>
    </w:p>
    <w:p w:rsidR="00D43022" w:rsidRPr="00127032" w:rsidRDefault="00D43022" w:rsidP="00D43022">
      <w:r w:rsidRPr="00127032">
        <w:t>SUBCONTRACTOR</w:t>
      </w:r>
      <w:r w:rsidR="00915622">
        <w:t>’</w:t>
      </w:r>
      <w:r>
        <w:t>S</w:t>
      </w:r>
      <w:r w:rsidRPr="00127032">
        <w:t xml:space="preserve"> disclosure</w:t>
      </w:r>
      <w:r>
        <w:t xml:space="preserve"> to a third party of any </w:t>
      </w:r>
      <w:r w:rsidRPr="00127032">
        <w:t xml:space="preserve">information, material, data, charts, graphs, or records obtained, developed or maintained under this subcontract is prohibited, except as approved in writing in advance by </w:t>
      </w:r>
      <w:r>
        <w:t>CONTRACTOR</w:t>
      </w:r>
      <w:r w:rsidRPr="00127032">
        <w:t xml:space="preserve">.  Furthermore, SUBCONTRACTOR </w:t>
      </w:r>
      <w:r w:rsidRPr="00127032">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t>CONTRACTOR</w:t>
      </w:r>
      <w:r w:rsidRPr="00127032">
        <w:rPr>
          <w:rFonts w:cs="Arial"/>
        </w:rPr>
        <w:t xml:space="preserve">.  All SUBCONTRACTOR requests for review and approval shall be addressed to </w:t>
      </w:r>
      <w:r>
        <w:t>CONTRACTOR</w:t>
      </w:r>
      <w:r w:rsidRPr="00127032">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915622">
        <w:rPr>
          <w:rFonts w:cs="Arial"/>
        </w:rPr>
        <w:t>’</w:t>
      </w:r>
      <w:r>
        <w:rPr>
          <w:rFonts w:cs="Arial"/>
        </w:rPr>
        <w:t>S</w:t>
      </w:r>
      <w:r w:rsidRPr="00127032">
        <w:rPr>
          <w:rFonts w:cs="Arial"/>
        </w:rPr>
        <w:t xml:space="preserve"> </w:t>
      </w:r>
      <w:r>
        <w:rPr>
          <w:rFonts w:cs="Arial"/>
        </w:rPr>
        <w:t>Subcontract Administrator</w:t>
      </w:r>
      <w:r w:rsidRPr="00127032">
        <w:rPr>
          <w:rFonts w:cs="Arial"/>
        </w:rPr>
        <w:t xml:space="preserve">.  </w:t>
      </w:r>
      <w:r w:rsidRPr="00127032">
        <w:t>SUBCONTRACTOR agrees to include a similar requirement in all lower-tier subcontracts.  All requests for authorization to release information by lower-tier subcontractors shall be subject approval of CONTRACTOR</w:t>
      </w:r>
      <w:r w:rsidR="00915622">
        <w:t>’</w:t>
      </w:r>
      <w:r>
        <w:t>S</w:t>
      </w:r>
      <w:r w:rsidRPr="00127032">
        <w:t xml:space="preserve"> </w:t>
      </w:r>
      <w:r>
        <w:t>Subcontract Administrator</w:t>
      </w:r>
      <w:r w:rsidRPr="00127032">
        <w:t>.</w:t>
      </w:r>
    </w:p>
    <w:p w:rsidR="00D43022" w:rsidRPr="00BA2B9F" w:rsidRDefault="00D43022" w:rsidP="00D43022"/>
    <w:p w:rsidR="00D43022" w:rsidRPr="00BA2B9F" w:rsidRDefault="00D43022" w:rsidP="00D43022">
      <w:pPr>
        <w:pStyle w:val="Heading1"/>
        <w:spacing w:after="120"/>
        <w:ind w:left="1080" w:hanging="1080"/>
      </w:pPr>
      <w:bookmarkStart w:id="69" w:name="_Toc44402950"/>
      <w:r w:rsidRPr="001C663D">
        <w:t>GC-17</w:t>
      </w:r>
      <w:r w:rsidRPr="001C663D">
        <w:tab/>
        <w:t>ENVIRONMENTAL, SAFETY AND HEALTH</w:t>
      </w:r>
      <w:bookmarkEnd w:id="65"/>
      <w:r w:rsidRPr="001C663D">
        <w:t xml:space="preserve"> REQUIREMENTS (Jun 2009)</w:t>
      </w:r>
      <w:bookmarkEnd w:id="66"/>
      <w:bookmarkEnd w:id="67"/>
      <w:bookmarkEnd w:id="68"/>
      <w:bookmarkEnd w:id="69"/>
      <w:r w:rsidRPr="001C663D">
        <w:t xml:space="preserve"> </w:t>
      </w:r>
    </w:p>
    <w:p w:rsidR="00D43022" w:rsidRPr="00BA2B9F" w:rsidRDefault="00D43022" w:rsidP="00D43022">
      <w:pPr>
        <w:ind w:left="720" w:hanging="720"/>
      </w:pPr>
      <w:r w:rsidRPr="00BA2B9F">
        <w:t>(a)</w:t>
      </w:r>
      <w:r w:rsidRPr="00BA2B9F">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D43022" w:rsidRPr="00BA2B9F" w:rsidRDefault="00D43022" w:rsidP="00D43022">
      <w:pPr>
        <w:ind w:left="720" w:hanging="720"/>
      </w:pPr>
    </w:p>
    <w:p w:rsidR="00D43022" w:rsidRPr="00BA2B9F" w:rsidRDefault="00D43022" w:rsidP="00D43022">
      <w:pPr>
        <w:ind w:left="720" w:hanging="720"/>
      </w:pPr>
      <w:r w:rsidRPr="00BA2B9F">
        <w:t>(b)</w:t>
      </w:r>
      <w:r w:rsidRPr="00BA2B9F">
        <w:tab/>
        <w:t>Throughout performance of the Work, SUBCONTRACTOR shall conduct all operations in such a way as to minimize impact upon the natural environment and prevent any spread or release of contaminated or hazardous substances.</w:t>
      </w:r>
    </w:p>
    <w:p w:rsidR="00D43022" w:rsidRPr="00BA2B9F" w:rsidRDefault="00D43022" w:rsidP="00D43022"/>
    <w:p w:rsidR="00D43022" w:rsidRPr="00BA2B9F" w:rsidRDefault="00D43022" w:rsidP="00D43022">
      <w:pPr>
        <w:ind w:left="720" w:hanging="720"/>
      </w:pPr>
      <w:r w:rsidRPr="00BA2B9F">
        <w:t>(c)</w:t>
      </w:r>
      <w:r w:rsidRPr="00BA2B9F">
        <w:tab/>
        <w:t xml:space="preserve">SUBCONTRACTOR shall be solely responsible for complying with Exhibit F titled </w:t>
      </w:r>
      <w:r w:rsidR="00915622">
        <w:t>“</w:t>
      </w:r>
      <w:r w:rsidRPr="00BA2B9F">
        <w:rPr>
          <w:bCs/>
        </w:rPr>
        <w:t>ENVIRONMENTAL, SAFETY, AND HEALTH REQUIREMENTS</w:t>
      </w:r>
      <w:r w:rsidR="00915622">
        <w:rPr>
          <w:bCs/>
        </w:rPr>
        <w:t>,”</w:t>
      </w:r>
      <w:r w:rsidRPr="00BA2B9F">
        <w:rPr>
          <w:bCs/>
        </w:rPr>
        <w:t xml:space="preserve"> </w:t>
      </w:r>
      <w:r>
        <w:rPr>
          <w:bCs/>
        </w:rPr>
        <w:t>if made a part of this subcontract</w:t>
      </w:r>
      <w:r w:rsidRPr="00BA2B9F">
        <w:t>.</w:t>
      </w:r>
    </w:p>
    <w:p w:rsidR="00D43022" w:rsidRPr="00BA2B9F" w:rsidRDefault="00D43022" w:rsidP="00D43022"/>
    <w:p w:rsidR="00D43022" w:rsidRPr="00BA2B9F" w:rsidRDefault="00D43022" w:rsidP="00D43022">
      <w:pPr>
        <w:pStyle w:val="Heading1"/>
        <w:spacing w:after="120"/>
        <w:ind w:left="1080" w:hanging="1080"/>
        <w:rPr>
          <w:bCs/>
        </w:rPr>
      </w:pPr>
      <w:bookmarkStart w:id="70" w:name="_Toc162403076"/>
      <w:bookmarkStart w:id="71" w:name="_Toc162403916"/>
      <w:bookmarkStart w:id="72" w:name="_Toc232390935"/>
      <w:bookmarkStart w:id="73" w:name="_Toc44402951"/>
      <w:r w:rsidRPr="00BA2B9F">
        <w:t>GC-2</w:t>
      </w:r>
      <w:r>
        <w:t>5</w:t>
      </w:r>
      <w:r w:rsidRPr="00BA2B9F">
        <w:tab/>
      </w:r>
      <w:r>
        <w:t>OVERSIGHT OF WORK</w:t>
      </w:r>
      <w:r w:rsidRPr="00BA2B9F">
        <w:rPr>
          <w:bCs/>
        </w:rPr>
        <w:t xml:space="preserve"> BY SUBCONTRACTOR</w:t>
      </w:r>
      <w:r w:rsidRPr="00BA2B9F">
        <w:t xml:space="preserve"> (</w:t>
      </w:r>
      <w:r>
        <w:t>Jun</w:t>
      </w:r>
      <w:r w:rsidRPr="00BA2B9F">
        <w:t xml:space="preserve"> 2009)</w:t>
      </w:r>
      <w:bookmarkEnd w:id="70"/>
      <w:bookmarkEnd w:id="71"/>
      <w:bookmarkEnd w:id="72"/>
      <w:bookmarkEnd w:id="73"/>
      <w:r w:rsidRPr="00BA2B9F">
        <w:rPr>
          <w:bCs/>
        </w:rPr>
        <w:t xml:space="preserve"> </w:t>
      </w:r>
    </w:p>
    <w:p w:rsidR="00D43022" w:rsidRPr="00BA2B9F" w:rsidRDefault="00D43022" w:rsidP="00D43022">
      <w:pPr>
        <w:suppressAutoHyphens/>
        <w:rPr>
          <w:rFonts w:cs="Arial"/>
        </w:rPr>
      </w:pPr>
      <w:r w:rsidRPr="00BA2B9F">
        <w:rPr>
          <w:rFonts w:cs="Arial"/>
        </w:rPr>
        <w:t xml:space="preserve">At all times during performance of this Subcontract and until the Work is completed and accepted, SUBCONTRACTOR shall directly </w:t>
      </w:r>
      <w:r>
        <w:rPr>
          <w:rFonts w:cs="Arial"/>
        </w:rPr>
        <w:t>oversee</w:t>
      </w:r>
      <w:r w:rsidRPr="00BA2B9F">
        <w:rPr>
          <w:rFonts w:cs="Arial"/>
        </w:rPr>
        <w:t xml:space="preserve"> the Work</w:t>
      </w:r>
      <w:r>
        <w:rPr>
          <w:rFonts w:cs="Arial"/>
        </w:rPr>
        <w:t>,</w:t>
      </w:r>
      <w:r w:rsidRPr="00BA2B9F">
        <w:rPr>
          <w:rFonts w:cs="Arial"/>
        </w:rPr>
        <w:t xml:space="preserve"> and when Work</w:t>
      </w:r>
      <w:r>
        <w:rPr>
          <w:rFonts w:cs="Arial"/>
        </w:rPr>
        <w:t xml:space="preserve"> is performed on site at LANL, </w:t>
      </w:r>
      <w:r w:rsidRPr="00BA2B9F">
        <w:rPr>
          <w:rFonts w:cs="Arial"/>
        </w:rPr>
        <w:t xml:space="preserve">assign and have on site a competent </w:t>
      </w:r>
      <w:r>
        <w:rPr>
          <w:rFonts w:cs="Arial"/>
        </w:rPr>
        <w:t>individual,</w:t>
      </w:r>
      <w:r w:rsidRPr="00BA2B9F">
        <w:rPr>
          <w:rFonts w:cs="Arial"/>
        </w:rPr>
        <w:t xml:space="preserve"> who is satisfactory to CONTRACTOR</w:t>
      </w:r>
      <w:r>
        <w:rPr>
          <w:rFonts w:cs="Arial"/>
        </w:rPr>
        <w:t>,</w:t>
      </w:r>
      <w:r w:rsidRPr="00BA2B9F">
        <w:rPr>
          <w:rFonts w:cs="Arial"/>
        </w:rPr>
        <w:t xml:space="preserve"> </w:t>
      </w:r>
      <w:r>
        <w:rPr>
          <w:rFonts w:cs="Arial"/>
        </w:rPr>
        <w:t>who</w:t>
      </w:r>
      <w:r w:rsidRPr="00BA2B9F">
        <w:rPr>
          <w:rFonts w:cs="Arial"/>
        </w:rPr>
        <w:t xml:space="preserve"> has authority to act for SUBCONTRACTOR.</w:t>
      </w:r>
    </w:p>
    <w:p w:rsidR="00D43022" w:rsidRPr="00BA2B9F" w:rsidRDefault="00D43022" w:rsidP="00D43022">
      <w:pPr>
        <w:suppressAutoHyphens/>
        <w:rPr>
          <w:rFonts w:cs="Arial"/>
        </w:rPr>
      </w:pPr>
    </w:p>
    <w:p w:rsidR="00D43022" w:rsidRPr="004B04C4" w:rsidRDefault="00D43022" w:rsidP="00D43022">
      <w:pPr>
        <w:pStyle w:val="Heading1"/>
        <w:spacing w:after="120"/>
        <w:ind w:left="1080" w:hanging="1080"/>
      </w:pPr>
      <w:bookmarkStart w:id="74" w:name="_Toc226512993"/>
      <w:bookmarkStart w:id="75" w:name="_Toc232390940"/>
      <w:bookmarkStart w:id="76" w:name="_Toc44402952"/>
      <w:r>
        <w:t>GC-30</w:t>
      </w:r>
      <w:r w:rsidRPr="004B04C4">
        <w:tab/>
        <w:t>CONTRACTOR</w:t>
      </w:r>
      <w:r w:rsidR="00915622">
        <w:t>’</w:t>
      </w:r>
      <w:r w:rsidRPr="004B04C4">
        <w:t>S COMPLIANCE WITH DOE DIRECTIVES (</w:t>
      </w:r>
      <w:r>
        <w:t>Jun</w:t>
      </w:r>
      <w:r w:rsidRPr="004B04C4">
        <w:t xml:space="preserve"> 2009)</w:t>
      </w:r>
      <w:bookmarkEnd w:id="74"/>
      <w:bookmarkEnd w:id="75"/>
      <w:bookmarkEnd w:id="76"/>
      <w:r>
        <w:t xml:space="preserve"> </w:t>
      </w:r>
    </w:p>
    <w:p w:rsidR="00D43022" w:rsidRPr="0001179D" w:rsidRDefault="00D43022" w:rsidP="00D43022">
      <w:r>
        <w:t>When requested by CONTRACTOR, SUBCONTRACTOR shall provide such information, assistance and support as necessary to ensure CONTRACTOR</w:t>
      </w:r>
      <w:r w:rsidR="00915622">
        <w:t>’</w:t>
      </w:r>
      <w:r>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915622">
        <w:t>“</w:t>
      </w:r>
      <w:r>
        <w:t>Changes</w:t>
      </w:r>
      <w:r w:rsidR="00915622">
        <w:t>,”</w:t>
      </w:r>
      <w:r>
        <w:t xml:space="preserve"> SUBCONTRACTOR shall proceed in accordance with the </w:t>
      </w:r>
      <w:r w:rsidR="00915622">
        <w:t>“</w:t>
      </w:r>
      <w:r>
        <w:t>Changes</w:t>
      </w:r>
      <w:r w:rsidR="00915622">
        <w:t>”</w:t>
      </w:r>
      <w:r>
        <w:t xml:space="preserve"> clause.</w:t>
      </w:r>
    </w:p>
    <w:p w:rsidR="00D43022" w:rsidRPr="000800F2" w:rsidRDefault="00D43022" w:rsidP="00D43022"/>
    <w:p w:rsidR="00D43022" w:rsidRPr="00BA2B9F" w:rsidRDefault="00D43022" w:rsidP="00D43022">
      <w:pPr>
        <w:pStyle w:val="Heading1"/>
        <w:spacing w:after="120"/>
        <w:ind w:left="1080" w:hanging="1080"/>
        <w:rPr>
          <w:b w:val="0"/>
        </w:rPr>
      </w:pPr>
      <w:bookmarkStart w:id="77" w:name="_Toc232390943"/>
      <w:bookmarkStart w:id="78" w:name="_Toc44402953"/>
      <w:r w:rsidRPr="00BA2B9F">
        <w:rPr>
          <w:bCs/>
        </w:rPr>
        <w:t>GC-31B</w:t>
      </w:r>
      <w:r w:rsidRPr="00BA2B9F">
        <w:rPr>
          <w:bCs/>
        </w:rPr>
        <w:tab/>
        <w:t>INSPECTION AND TESTING (</w:t>
      </w:r>
      <w:r>
        <w:rPr>
          <w:bCs/>
        </w:rPr>
        <w:t>Jun</w:t>
      </w:r>
      <w:r w:rsidRPr="00BA2B9F">
        <w:rPr>
          <w:bCs/>
        </w:rPr>
        <w:t xml:space="preserve"> 200</w:t>
      </w:r>
      <w:r>
        <w:rPr>
          <w:bCs/>
        </w:rPr>
        <w:t>9</w:t>
      </w:r>
      <w:r w:rsidRPr="00BA2B9F">
        <w:rPr>
          <w:bCs/>
        </w:rPr>
        <w:t>)</w:t>
      </w:r>
      <w:bookmarkEnd w:id="77"/>
      <w:bookmarkEnd w:id="78"/>
      <w:r w:rsidRPr="00BA2B9F">
        <w:rPr>
          <w:b w:val="0"/>
        </w:rPr>
        <w:t xml:space="preserve"> </w:t>
      </w:r>
    </w:p>
    <w:p w:rsidR="00D43022" w:rsidRPr="00BA2B9F" w:rsidRDefault="00D43022" w:rsidP="00D43022">
      <w:pPr>
        <w:ind w:left="720" w:hanging="720"/>
      </w:pPr>
      <w:r w:rsidRPr="00BA2B9F">
        <w:t>(a)</w:t>
      </w:r>
      <w:r w:rsidRPr="00BA2B9F">
        <w:tab/>
        <w:t xml:space="preserve">SUBCONTRACTOR shall provide and maintain an inspection system acceptable to CONTRACTOR and GOVERNMENT covering the Work under this subcontract.  All equipment and material furnished, if any, and work performed shall be properly inspected by SUBCONTRACTOR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lower-tier suppliers and subcontractors for such quality surveillance or audit.  If any equipment, material or work is determined by CONTRACTOR or GOVERNMENT to be defective or not in conformance with this subcontract the provisions of the General Condition titled </w:t>
      </w:r>
      <w:r w:rsidR="00915622">
        <w:t>“</w:t>
      </w:r>
      <w:r w:rsidRPr="00BA2B9F">
        <w:t>WARRANTY</w:t>
      </w:r>
      <w:r w:rsidR="00915622">
        <w:t>’</w:t>
      </w:r>
      <w:r w:rsidRPr="00BA2B9F">
        <w:t xml:space="preserve"> shall apply.</w:t>
      </w:r>
    </w:p>
    <w:p w:rsidR="00D43022" w:rsidRPr="00BA2B9F" w:rsidRDefault="00D43022" w:rsidP="00D43022"/>
    <w:p w:rsidR="00D43022" w:rsidRPr="00BA2B9F" w:rsidRDefault="00D43022" w:rsidP="00D43022">
      <w:pPr>
        <w:ind w:left="720" w:hanging="720"/>
      </w:pPr>
      <w:r w:rsidRPr="00BA2B9F">
        <w:t>(b)</w:t>
      </w:r>
      <w:r w:rsidRPr="00BA2B9F">
        <w:tab/>
        <w:t>Unless otherwise provided in the subcontract, testing of equipment, materials or work shall be performed by SUBCONTRACTOR in accordance with subcontract requirements.  Should tests in addition to those required by this subcontract be desired by CONTRACTOR, SUBCONTRACTOR will be given reasonable notice to permit such testing.  Complete records of all inspection work performed by SUBC0NTRACTOR shall be maintained and made available to CONTRACTOR and GOVERNMENT during subcontract performance and for as long afterwards as the subcontract requires.</w:t>
      </w:r>
    </w:p>
    <w:p w:rsidR="00D43022" w:rsidRPr="00BA2B9F" w:rsidRDefault="00D43022" w:rsidP="00D43022"/>
    <w:p w:rsidR="00D43022" w:rsidRPr="00BA2B9F" w:rsidRDefault="00D43022" w:rsidP="00D43022">
      <w:pPr>
        <w:ind w:left="720" w:hanging="720"/>
      </w:pPr>
      <w:r w:rsidRPr="00BA2B9F">
        <w:t>(c)</w:t>
      </w:r>
      <w:r w:rsidRPr="00BA2B9F">
        <w:tab/>
        <w:t>SUBCONTRACTOR shall furnish samples as requested and shall provide reasonable assistance and cooperation necessary to permit tests to be performed on materials or work in place including reasonable stoppage of work during testing.</w:t>
      </w:r>
    </w:p>
    <w:p w:rsidR="00D43022" w:rsidRPr="00BA2B9F" w:rsidRDefault="00D43022" w:rsidP="00D43022"/>
    <w:p w:rsidR="001A32AD" w:rsidRPr="00EE486F" w:rsidRDefault="001A32AD" w:rsidP="001A32AD">
      <w:pPr>
        <w:pStyle w:val="Heading1"/>
        <w:spacing w:after="120"/>
        <w:ind w:left="1080" w:hanging="1080"/>
        <w:rPr>
          <w:bCs/>
        </w:rPr>
      </w:pPr>
      <w:bookmarkStart w:id="79" w:name="_Toc409795387"/>
      <w:bookmarkStart w:id="80" w:name="_Toc44402954"/>
      <w:bookmarkStart w:id="81" w:name="_Toc232390945"/>
      <w:r w:rsidRPr="00BA2B9F">
        <w:rPr>
          <w:bCs/>
        </w:rPr>
        <w:t>GC-</w:t>
      </w:r>
      <w:r>
        <w:rPr>
          <w:bCs/>
        </w:rPr>
        <w:t>32</w:t>
      </w:r>
      <w:bookmarkStart w:id="82" w:name="_Toc261246903"/>
      <w:bookmarkStart w:id="83" w:name="_Toc301785798"/>
      <w:bookmarkStart w:id="84" w:name="_Toc384023007"/>
      <w:r w:rsidRPr="00EE486F">
        <w:rPr>
          <w:bCs/>
        </w:rPr>
        <w:tab/>
        <w:t xml:space="preserve">ALLOWABLE COST AND </w:t>
      </w:r>
      <w:r w:rsidRPr="00794FCD">
        <w:rPr>
          <w:bCs/>
        </w:rPr>
        <w:t>PAYMENT (</w:t>
      </w:r>
      <w:r w:rsidR="00970A3C" w:rsidRPr="000951BC">
        <w:rPr>
          <w:bCs/>
        </w:rPr>
        <w:t>Nov 2018</w:t>
      </w:r>
      <w:r w:rsidRPr="00794FCD">
        <w:rPr>
          <w:bCs/>
        </w:rPr>
        <w:t>)</w:t>
      </w:r>
      <w:bookmarkEnd w:id="79"/>
      <w:bookmarkEnd w:id="82"/>
      <w:bookmarkEnd w:id="83"/>
      <w:bookmarkEnd w:id="84"/>
      <w:bookmarkEnd w:id="80"/>
      <w:r w:rsidRPr="00794FCD">
        <w:rPr>
          <w:bCs/>
        </w:rPr>
        <w:t xml:space="preserve"> </w:t>
      </w:r>
    </w:p>
    <w:p w:rsidR="001A32AD" w:rsidRPr="00447A66" w:rsidRDefault="001A32AD" w:rsidP="001A32AD">
      <w:pPr>
        <w:ind w:left="720" w:hanging="720"/>
        <w:rPr>
          <w:rFonts w:cs="Arial"/>
        </w:rPr>
      </w:pPr>
      <w:r w:rsidRPr="00447A66">
        <w:rPr>
          <w:rFonts w:cs="Arial"/>
        </w:rPr>
        <w:t>(a)</w:t>
      </w:r>
      <w:r w:rsidRPr="00447A66">
        <w:rPr>
          <w:rFonts w:cs="Arial"/>
        </w:rPr>
        <w:tab/>
        <w:t>Invoicing and Payment</w:t>
      </w:r>
    </w:p>
    <w:p w:rsidR="001A32AD" w:rsidRPr="00447A66" w:rsidRDefault="001A32AD" w:rsidP="001A32AD">
      <w:pPr>
        <w:suppressAutoHyphens/>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SUBCONTRACTOR shall prepare and submit invoices not more often than once every calendar month, and CONTRACTOR shall make payments not more often than once every calendar month in amounts determined to be allowable by the Subcontract Administrator in accordance with Subpart 31.2 of the Federal Acquisition Regulation (FAR) in effect on the date of this subcontract and the terms of this subcontract.</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(2)</w:t>
      </w:r>
      <w:r w:rsidRPr="00447A66">
        <w:rPr>
          <w:rFonts w:cs="Arial"/>
        </w:rPr>
        <w:tab/>
        <w:t xml:space="preserve">No payments of invoices or portions thereof shall at any time constitute approval or acceptance of any work under this subcontract, nor be considered a waiver by CONTRACTOR or GOVERNMENT of any of the terms of this subcontract.  </w:t>
      </w:r>
    </w:p>
    <w:p w:rsidR="001A32AD" w:rsidRPr="00447A66" w:rsidRDefault="001A32AD" w:rsidP="001A32AD">
      <w:pPr>
        <w:ind w:left="1440" w:hanging="720"/>
        <w:rPr>
          <w:rFonts w:cs="Arial"/>
        </w:rPr>
      </w:pPr>
    </w:p>
    <w:p w:rsidR="001A32AD" w:rsidRPr="00A36DDE" w:rsidRDefault="001A32AD" w:rsidP="001A32AD">
      <w:pPr>
        <w:ind w:left="1440" w:hanging="720"/>
        <w:rPr>
          <w:rFonts w:cs="Arial"/>
        </w:rPr>
      </w:pPr>
      <w:r w:rsidRPr="00447A66">
        <w:rPr>
          <w:rFonts w:cs="Arial"/>
        </w:rPr>
        <w:t>(3)</w:t>
      </w:r>
      <w:r w:rsidRPr="00447A66">
        <w:rPr>
          <w:rFonts w:cs="Arial"/>
        </w:rPr>
        <w:tab/>
        <w:t>SUBCONTRACTOR shall submit each invoice, in such form and reasonable detail as CONTRACTOR may require, supported by such documentation as necessary to establish the allowability of the claimed cost under this subcontract. Failure to specify the subcontract number or to submit supporting documentation may be cause for invoice rejection or delay in payment.</w:t>
      </w:r>
      <w:r>
        <w:rPr>
          <w:rFonts w:cs="Arial"/>
        </w:rPr>
        <w:t xml:space="preserve"> </w:t>
      </w:r>
      <w:r w:rsidRPr="00A36DDE">
        <w:rPr>
          <w:rFonts w:cs="Arial"/>
          <w:spacing w:val="-3"/>
        </w:rPr>
        <w:t>W</w:t>
      </w:r>
      <w:r w:rsidRPr="00A36DDE">
        <w:rPr>
          <w:rFonts w:cs="Arial"/>
        </w:rPr>
        <w:t>ithin thirty (30) calendar days after receipt of an invoice, CONTRACTOR will pay SUBCONTRACTOR the approved invoice amount, less any withholds.</w:t>
      </w:r>
    </w:p>
    <w:p w:rsidR="001A32AD" w:rsidRPr="00A36DDE" w:rsidRDefault="001A32AD" w:rsidP="001A32AD">
      <w:pPr>
        <w:ind w:left="1440" w:hanging="720"/>
        <w:rPr>
          <w:rFonts w:cs="Arial"/>
        </w:rPr>
      </w:pPr>
    </w:p>
    <w:p w:rsidR="001A32AD" w:rsidRPr="00A36DDE" w:rsidRDefault="001A32AD" w:rsidP="001A32AD">
      <w:pPr>
        <w:ind w:left="1440" w:hanging="720"/>
        <w:rPr>
          <w:rFonts w:cs="Arial"/>
        </w:rPr>
      </w:pPr>
      <w:r w:rsidRPr="00A36DDE">
        <w:rPr>
          <w:rFonts w:cs="Arial"/>
          <w:spacing w:val="-3"/>
        </w:rPr>
        <w:t>(4)</w:t>
      </w:r>
      <w:r w:rsidRPr="00A36DDE">
        <w:rPr>
          <w:rFonts w:cs="Arial"/>
          <w:spacing w:val="-3"/>
        </w:rPr>
        <w:tab/>
        <w:t>CONTRACTOR may require SUBCONTRACTOR to withhold amounts from its billings until a reserve is set aside in an amount that the Subcontract Administrator considers necessary to protect CONTRACTOR</w:t>
      </w:r>
      <w:r w:rsidR="00915622">
        <w:rPr>
          <w:rFonts w:cs="Arial"/>
          <w:spacing w:val="-3"/>
        </w:rPr>
        <w:t>’</w:t>
      </w:r>
      <w:r w:rsidRPr="00A36DDE">
        <w:rPr>
          <w:rFonts w:cs="Arial"/>
          <w:spacing w:val="-3"/>
        </w:rPr>
        <w:t xml:space="preserve">S interests. The Subcontract Administrator may require </w:t>
      </w:r>
      <w:proofErr w:type="gramStart"/>
      <w:r w:rsidRPr="00A36DDE">
        <w:rPr>
          <w:rFonts w:cs="Arial"/>
          <w:spacing w:val="-3"/>
        </w:rPr>
        <w:t>a withhold</w:t>
      </w:r>
      <w:proofErr w:type="gramEnd"/>
      <w:r w:rsidRPr="00A36DDE">
        <w:rPr>
          <w:rFonts w:cs="Arial"/>
          <w:spacing w:val="-3"/>
        </w:rPr>
        <w:t xml:space="preserve"> of up to 5 percent (5%) of the amounts due to SUBCONTRACTOR, but the total amount shall not exceed $50,000. The amounts withheld shall be retained until the Subcontract Administrator no longer deems such action necessary to protect CONTRACTOR</w:t>
      </w:r>
      <w:r w:rsidR="00915622">
        <w:rPr>
          <w:rFonts w:cs="Arial"/>
          <w:spacing w:val="-3"/>
        </w:rPr>
        <w:t>’</w:t>
      </w:r>
      <w:r w:rsidRPr="00A36DDE">
        <w:rPr>
          <w:rFonts w:cs="Arial"/>
          <w:spacing w:val="-3"/>
        </w:rPr>
        <w:t>S interests.</w:t>
      </w:r>
    </w:p>
    <w:p w:rsidR="001A32AD" w:rsidRPr="00A36DDE" w:rsidRDefault="001A32AD" w:rsidP="001A32AD">
      <w:pPr>
        <w:ind w:left="1440" w:hanging="720"/>
        <w:rPr>
          <w:rFonts w:cs="Arial"/>
        </w:rPr>
      </w:pPr>
    </w:p>
    <w:p w:rsidR="001A32AD" w:rsidRPr="00A36DDE" w:rsidRDefault="001A32AD" w:rsidP="001A32AD">
      <w:pPr>
        <w:ind w:left="1440" w:hanging="720"/>
        <w:rPr>
          <w:rFonts w:cs="Arial"/>
        </w:rPr>
      </w:pPr>
      <w:r w:rsidRPr="00A36DDE">
        <w:rPr>
          <w:rFonts w:cs="Arial"/>
        </w:rPr>
        <w:t>(5)</w:t>
      </w:r>
      <w:r w:rsidRPr="00A36DDE">
        <w:rPr>
          <w:rFonts w:cs="Arial"/>
        </w:rPr>
        <w:tab/>
        <w:t xml:space="preserve">CONTRACTOR may, as a condition precedent to any payment, require SUBCONTRACTOR to submit for itself, its subcontractors, immediate and remote, and </w:t>
      </w:r>
      <w:r w:rsidRPr="00A36DDE">
        <w:rPr>
          <w:rFonts w:cs="Arial"/>
        </w:rPr>
        <w:lastRenderedPageBreak/>
        <w:t>all material suppliers, vendors, laborers and other parties acting through or under it, complete waivers and releases of all claims against CONTRACTOR or GOVERNMENT arising under or by virtue of this subcontract.  Upon request, SUBCONTRACTOR shall in addition furnish acceptable evidence that all such claims have been satisfied.</w:t>
      </w:r>
    </w:p>
    <w:p w:rsidR="001A32AD" w:rsidRDefault="001A32AD" w:rsidP="001A32AD">
      <w:pPr>
        <w:ind w:left="1440" w:hanging="720"/>
        <w:rPr>
          <w:rFonts w:cs="Arial"/>
        </w:rPr>
      </w:pPr>
    </w:p>
    <w:p w:rsidR="001A32AD" w:rsidRPr="00CE247E" w:rsidRDefault="001A32AD" w:rsidP="001A32AD">
      <w:pPr>
        <w:ind w:left="1440" w:hanging="720"/>
        <w:rPr>
          <w:rFonts w:cs="Arial"/>
        </w:rPr>
      </w:pPr>
      <w:r>
        <w:rPr>
          <w:rFonts w:cs="Arial"/>
        </w:rPr>
        <w:t>(</w:t>
      </w:r>
      <w:r w:rsidRPr="00A36DDE">
        <w:rPr>
          <w:rFonts w:cs="Arial"/>
        </w:rPr>
        <w:t>6</w:t>
      </w:r>
      <w:r>
        <w:rPr>
          <w:rFonts w:cs="Arial"/>
        </w:rPr>
        <w:t>)</w:t>
      </w:r>
      <w:r>
        <w:rPr>
          <w:rFonts w:cs="Arial"/>
        </w:rPr>
        <w:tab/>
      </w:r>
      <w:r w:rsidRPr="00CE247E">
        <w:rPr>
          <w:rFonts w:cs="Arial"/>
        </w:rPr>
        <w:t xml:space="preserve">SUBCONTRACTOR shall maintain all records necessary for determining the amount of services or quantities of work to be paid under this subcontract and CONTRACTOR, at its sole discretion, may witness and verify such records.  Measurements and computations shall be made by such methods as CONTRACTOR may consider appropriate and copies of notes, computations and other records made by SUBCONTRACTOR for the purpose of determining amounts or quantities shall be furnished to CONTRACTOR upon request. </w:t>
      </w:r>
    </w:p>
    <w:p w:rsidR="001A32AD" w:rsidRPr="00447A66" w:rsidRDefault="001A32AD" w:rsidP="001A32AD">
      <w:pPr>
        <w:ind w:left="1440" w:hanging="720"/>
        <w:rPr>
          <w:rFonts w:cs="Arial"/>
        </w:rPr>
      </w:pPr>
    </w:p>
    <w:p w:rsidR="001A32AD" w:rsidRPr="00447A66" w:rsidRDefault="001A32AD" w:rsidP="001A32AD">
      <w:pPr>
        <w:ind w:left="1440" w:hanging="720"/>
        <w:rPr>
          <w:rFonts w:cs="Arial"/>
          <w:spacing w:val="-3"/>
        </w:rPr>
      </w:pPr>
      <w:r w:rsidRPr="00447A66">
        <w:rPr>
          <w:rFonts w:cs="Arial"/>
          <w:spacing w:val="-3"/>
        </w:rPr>
        <w:t>(</w:t>
      </w:r>
      <w:r w:rsidRPr="00A36DDE">
        <w:rPr>
          <w:rFonts w:cs="Arial"/>
          <w:spacing w:val="-3"/>
        </w:rPr>
        <w:t>7</w:t>
      </w:r>
      <w:r w:rsidRPr="00447A66">
        <w:rPr>
          <w:rFonts w:cs="Arial"/>
          <w:spacing w:val="-3"/>
        </w:rPr>
        <w:t>)</w:t>
      </w:r>
      <w:r w:rsidRPr="00447A66">
        <w:rPr>
          <w:rFonts w:cs="Arial"/>
          <w:spacing w:val="-3"/>
        </w:rPr>
        <w:tab/>
        <w:t>Each invoice or voucher submitted for payment shall bear the following certification signed by an official of SUBCONTRACTOR having authority to make such certification:</w:t>
      </w:r>
    </w:p>
    <w:p w:rsidR="001A32AD" w:rsidRPr="00447A66" w:rsidRDefault="001A32AD" w:rsidP="001A32AD">
      <w:pPr>
        <w:ind w:left="1440" w:hanging="720"/>
        <w:rPr>
          <w:rFonts w:cs="Arial"/>
        </w:rPr>
      </w:pPr>
    </w:p>
    <w:p w:rsidR="001A32AD" w:rsidRDefault="00915622" w:rsidP="001A32AD">
      <w:pPr>
        <w:suppressAutoHyphens/>
        <w:ind w:left="2160" w:right="1440"/>
        <w:rPr>
          <w:rFonts w:cs="Arial"/>
          <w:spacing w:val="-3"/>
        </w:rPr>
      </w:pPr>
      <w:r>
        <w:rPr>
          <w:rFonts w:cs="Arial"/>
          <w:spacing w:val="-3"/>
        </w:rPr>
        <w:t>“</w:t>
      </w:r>
      <w:r w:rsidR="001A32AD" w:rsidRPr="00447A66">
        <w:rPr>
          <w:rFonts w:cs="Arial"/>
          <w:spacing w:val="-3"/>
        </w:rPr>
        <w:t>The undersigned certifies that the information set forth herein and in supporting documentation is true and correct and may be used as a basis for payment by CONTRACTOR for the amounts requested in this invoice.</w:t>
      </w:r>
      <w:r>
        <w:rPr>
          <w:rFonts w:cs="Arial"/>
          <w:spacing w:val="-3"/>
        </w:rPr>
        <w:t>”</w:t>
      </w:r>
    </w:p>
    <w:p w:rsidR="001A32AD" w:rsidRPr="00447A66" w:rsidRDefault="001A32AD" w:rsidP="001A32AD">
      <w:pPr>
        <w:suppressAutoHyphens/>
        <w:ind w:left="2160" w:right="1440"/>
        <w:rPr>
          <w:rFonts w:cs="Arial"/>
          <w:spacing w:val="-3"/>
        </w:rPr>
      </w:pPr>
    </w:p>
    <w:p w:rsidR="001A32AD" w:rsidRPr="00447A66" w:rsidRDefault="001A32AD" w:rsidP="001A32AD">
      <w:pPr>
        <w:ind w:left="1440" w:hanging="720"/>
        <w:rPr>
          <w:rFonts w:cs="Arial"/>
        </w:rPr>
      </w:pPr>
      <w:r w:rsidRPr="00447A66">
        <w:rPr>
          <w:rFonts w:cs="Arial"/>
        </w:rPr>
        <w:t>(</w:t>
      </w:r>
      <w:r w:rsidRPr="00A36DDE">
        <w:rPr>
          <w:rFonts w:cs="Arial"/>
        </w:rPr>
        <w:t>8</w:t>
      </w:r>
      <w:r w:rsidRPr="00447A66">
        <w:rPr>
          <w:rFonts w:cs="Arial"/>
        </w:rPr>
        <w:t>)</w:t>
      </w:r>
      <w:r w:rsidRPr="00447A66">
        <w:rPr>
          <w:rFonts w:cs="Arial"/>
        </w:rPr>
        <w:tab/>
        <w:t xml:space="preserve">SUBCONTRACTOR shall submit all invoices electronically to </w:t>
      </w:r>
      <w:hyperlink r:id="rId10" w:history="1">
        <w:r w:rsidRPr="00447A66">
          <w:rPr>
            <w:rFonts w:cs="Arial"/>
            <w:color w:val="0000FF"/>
            <w:u w:val="single"/>
          </w:rPr>
          <w:t>invoices@lanl.gov</w:t>
        </w:r>
      </w:hyperlink>
      <w:r w:rsidRPr="00447A66">
        <w:rPr>
          <w:rFonts w:cs="Arial"/>
        </w:rPr>
        <w:t xml:space="preserve"> or through the U.S. Postal Service to:</w:t>
      </w:r>
    </w:p>
    <w:p w:rsidR="001A32AD" w:rsidRPr="00447A66" w:rsidRDefault="001A32AD" w:rsidP="001A32AD">
      <w:pPr>
        <w:ind w:left="2160"/>
        <w:rPr>
          <w:rFonts w:cs="Arial"/>
        </w:rPr>
      </w:pPr>
    </w:p>
    <w:p w:rsidR="001A32AD" w:rsidRPr="00447A66" w:rsidRDefault="00970A3C" w:rsidP="001A32AD">
      <w:pPr>
        <w:ind w:left="2160"/>
        <w:rPr>
          <w:rFonts w:cs="Arial"/>
        </w:rPr>
      </w:pPr>
      <w:r>
        <w:rPr>
          <w:rFonts w:cs="Arial"/>
        </w:rPr>
        <w:t>Triad</w:t>
      </w:r>
      <w:r w:rsidR="001A32AD" w:rsidRPr="00447A66">
        <w:rPr>
          <w:rFonts w:cs="Arial"/>
        </w:rPr>
        <w:t xml:space="preserve"> National Security, LLC</w:t>
      </w:r>
    </w:p>
    <w:p w:rsidR="001A32AD" w:rsidRPr="00447A66" w:rsidRDefault="001A32AD" w:rsidP="001A32AD">
      <w:pPr>
        <w:ind w:left="2160"/>
        <w:rPr>
          <w:rFonts w:cs="Arial"/>
        </w:rPr>
      </w:pPr>
      <w:r w:rsidRPr="00447A66">
        <w:rPr>
          <w:rFonts w:cs="Arial"/>
        </w:rPr>
        <w:t>Los Alamos National Laboratory</w:t>
      </w:r>
    </w:p>
    <w:p w:rsidR="001A32AD" w:rsidRPr="00447A66" w:rsidRDefault="001A32AD" w:rsidP="001A32AD">
      <w:pPr>
        <w:ind w:left="2160"/>
        <w:rPr>
          <w:rFonts w:cs="Arial"/>
        </w:rPr>
      </w:pPr>
      <w:r w:rsidRPr="00447A66">
        <w:rPr>
          <w:rFonts w:cs="Arial"/>
        </w:rPr>
        <w:t>Accounting Department, MS P240</w:t>
      </w:r>
    </w:p>
    <w:p w:rsidR="001A32AD" w:rsidRPr="00447A66" w:rsidRDefault="001A32AD" w:rsidP="001A32AD">
      <w:pPr>
        <w:ind w:left="2160"/>
        <w:rPr>
          <w:rFonts w:cs="Arial"/>
        </w:rPr>
      </w:pPr>
      <w:r w:rsidRPr="00447A66">
        <w:rPr>
          <w:rFonts w:cs="Arial"/>
        </w:rPr>
        <w:t>P.O. Box 1663</w:t>
      </w:r>
    </w:p>
    <w:p w:rsidR="001A32AD" w:rsidRPr="00447A66" w:rsidRDefault="001A32AD" w:rsidP="001A32AD">
      <w:pPr>
        <w:ind w:left="2160"/>
        <w:rPr>
          <w:rFonts w:cs="Arial"/>
        </w:rPr>
      </w:pPr>
      <w:r w:rsidRPr="00447A66">
        <w:rPr>
          <w:rFonts w:cs="Arial"/>
        </w:rPr>
        <w:t>Los Alamos, NM 87545-1663</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w:t>
      </w:r>
      <w:r w:rsidRPr="00A36DDE">
        <w:rPr>
          <w:rFonts w:cs="Arial"/>
        </w:rPr>
        <w:t>9</w:t>
      </w:r>
      <w:r w:rsidRPr="00447A66">
        <w:rPr>
          <w:rFonts w:cs="Arial"/>
        </w:rPr>
        <w:t>)</w:t>
      </w:r>
      <w:r w:rsidRPr="00447A66">
        <w:rPr>
          <w:rFonts w:cs="Arial"/>
        </w:rPr>
        <w:tab/>
        <w:t xml:space="preserve">Any amounts otherwise payable under this subcontract may be withheld, in whole or in part, if </w:t>
      </w:r>
    </w:p>
    <w:p w:rsidR="001A32AD" w:rsidRPr="00447A66" w:rsidRDefault="001A32AD" w:rsidP="001A32AD">
      <w:pPr>
        <w:ind w:left="1440" w:hanging="720"/>
        <w:rPr>
          <w:rFonts w:cs="Arial"/>
        </w:rPr>
      </w:pPr>
    </w:p>
    <w:p w:rsidR="001A32AD" w:rsidRPr="00447A66" w:rsidRDefault="001A32AD" w:rsidP="001A32AD">
      <w:pPr>
        <w:ind w:left="2160" w:hanging="720"/>
        <w:rPr>
          <w:rFonts w:cs="Arial"/>
        </w:rPr>
      </w:pPr>
      <w:r w:rsidRPr="00447A66">
        <w:rPr>
          <w:rFonts w:cs="Arial"/>
        </w:rPr>
        <w:t>(i)</w:t>
      </w:r>
      <w:r w:rsidRPr="00447A66">
        <w:rPr>
          <w:rFonts w:cs="Arial"/>
        </w:rPr>
        <w:tab/>
        <w:t>Any claims are filed against SUBCONTRACTOR by CONTRACTOR, GOVERNMENT or third parties (for which CONTRACTOR or GOVERNMENT is or may become liable);</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 xml:space="preserve">SUBCONTRACTOR is in default of any subcontract condition; </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r w:rsidRPr="00447A66">
        <w:rPr>
          <w:rFonts w:cs="Arial"/>
        </w:rPr>
        <w:t>(iii)</w:t>
      </w:r>
      <w:r w:rsidRPr="00447A66">
        <w:rPr>
          <w:rFonts w:cs="Arial"/>
        </w:rPr>
        <w:tab/>
        <w:t>Adjustments are due from previous overpayment or audit result; or</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proofErr w:type="gramStart"/>
      <w:r w:rsidRPr="00447A66">
        <w:rPr>
          <w:rFonts w:cs="Arial"/>
        </w:rPr>
        <w:t>(iv)</w:t>
      </w:r>
      <w:r w:rsidRPr="00447A66">
        <w:rPr>
          <w:rFonts w:cs="Arial"/>
        </w:rPr>
        <w:tab/>
        <w:t>Offsets</w:t>
      </w:r>
      <w:proofErr w:type="gramEnd"/>
      <w:r w:rsidRPr="00447A66">
        <w:rPr>
          <w:rFonts w:cs="Arial"/>
        </w:rPr>
        <w:t xml:space="preserve"> in favor of CONTRACTOR in other transactions are asserted.</w:t>
      </w:r>
    </w:p>
    <w:p w:rsidR="001A32AD" w:rsidRPr="00447A66" w:rsidRDefault="001A32AD" w:rsidP="001A32AD">
      <w:pPr>
        <w:ind w:left="1440" w:hanging="720"/>
        <w:rPr>
          <w:rFonts w:cs="Arial"/>
        </w:rPr>
      </w:pPr>
    </w:p>
    <w:p w:rsidR="001A32AD" w:rsidRPr="00A36DDE" w:rsidRDefault="001A32AD" w:rsidP="001A32AD">
      <w:pPr>
        <w:ind w:left="1440" w:hanging="720"/>
        <w:rPr>
          <w:rFonts w:cs="Arial"/>
        </w:rPr>
      </w:pPr>
      <w:r w:rsidRPr="00447A66">
        <w:rPr>
          <w:rFonts w:cs="Arial"/>
        </w:rPr>
        <w:t>(</w:t>
      </w:r>
      <w:r w:rsidRPr="00A36DDE">
        <w:rPr>
          <w:rFonts w:cs="Arial"/>
        </w:rPr>
        <w:t>10</w:t>
      </w:r>
      <w:r w:rsidRPr="00447A66">
        <w:rPr>
          <w:rFonts w:cs="Arial"/>
        </w:rPr>
        <w:t>)</w:t>
      </w:r>
      <w:r w:rsidRPr="00447A66">
        <w:rPr>
          <w:rFonts w:cs="Arial"/>
        </w:rPr>
        <w:tab/>
      </w:r>
      <w:r w:rsidRPr="00A36DDE">
        <w:rPr>
          <w:rFonts w:cs="Arial"/>
        </w:rPr>
        <w:t>CONTRACTOR will pay SUBCONTRACTOR such withheld payments when all issues are resolved to CONTRACTOR</w:t>
      </w:r>
      <w:r w:rsidR="00915622">
        <w:rPr>
          <w:rFonts w:cs="Arial"/>
        </w:rPr>
        <w:t>’</w:t>
      </w:r>
      <w:r w:rsidRPr="00A36DDE">
        <w:rPr>
          <w:rFonts w:cs="Arial"/>
        </w:rPr>
        <w:t>S satisfaction.</w:t>
      </w:r>
    </w:p>
    <w:p w:rsidR="001A32AD" w:rsidRDefault="001A32AD" w:rsidP="001A32AD">
      <w:pPr>
        <w:ind w:left="1440" w:hanging="720"/>
        <w:rPr>
          <w:rFonts w:cs="Arial"/>
        </w:rPr>
      </w:pPr>
    </w:p>
    <w:p w:rsidR="001A32AD" w:rsidRPr="00447A66" w:rsidRDefault="001A32AD" w:rsidP="001A32AD">
      <w:pPr>
        <w:ind w:left="1440"/>
        <w:rPr>
          <w:rFonts w:cs="Arial"/>
        </w:rPr>
      </w:pPr>
      <w:r w:rsidRPr="00447A66">
        <w:rPr>
          <w:rFonts w:cs="Arial"/>
        </w:rPr>
        <w:t xml:space="preserve">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due SUBCONTRACTOR under this subcontract is insufficient to meet such costs, or if any claim against SUBCONTRACTOR is discharged by CONTRACTOR after final payment is made, SUBCONTRACTOR and </w:t>
      </w:r>
      <w:r w:rsidRPr="00447A66">
        <w:rPr>
          <w:rFonts w:cs="Arial"/>
        </w:rPr>
        <w:lastRenderedPageBreak/>
        <w:t>its surety or sureties, if any, shall promptly pay CONTRACTOR all costs incurred thereby regardless of when such claim</w:t>
      </w:r>
      <w:r w:rsidRPr="00447A66" w:rsidDel="000A4E77">
        <w:rPr>
          <w:rFonts w:cs="Arial"/>
        </w:rPr>
        <w:t xml:space="preserve"> arose</w:t>
      </w:r>
      <w:r w:rsidRPr="00447A66">
        <w:rPr>
          <w:rFonts w:cs="Arial"/>
        </w:rPr>
        <w:t>.</w:t>
      </w:r>
    </w:p>
    <w:p w:rsidR="001A32AD" w:rsidRPr="00447A66" w:rsidRDefault="001A32AD" w:rsidP="001A32AD">
      <w:pPr>
        <w:ind w:left="1440"/>
        <w:rPr>
          <w:rFonts w:cs="Arial"/>
        </w:rPr>
      </w:pPr>
    </w:p>
    <w:p w:rsidR="001A32AD" w:rsidRPr="00447A66" w:rsidRDefault="001A32AD" w:rsidP="001A32AD">
      <w:pPr>
        <w:ind w:left="720" w:hanging="720"/>
        <w:rPr>
          <w:rFonts w:cs="Arial"/>
        </w:rPr>
      </w:pPr>
      <w:r w:rsidRPr="00447A66">
        <w:rPr>
          <w:rFonts w:cs="Arial"/>
        </w:rPr>
        <w:t>(b)</w:t>
      </w:r>
      <w:r w:rsidRPr="00447A66">
        <w:rPr>
          <w:rFonts w:cs="Arial"/>
        </w:rPr>
        <w:tab/>
        <w:t xml:space="preserve">Reimbursing Costs </w:t>
      </w:r>
    </w:p>
    <w:p w:rsidR="001A32AD" w:rsidRPr="00447A66" w:rsidRDefault="001A32AD" w:rsidP="001A32AD">
      <w:pPr>
        <w:suppressAutoHyphens/>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 xml:space="preserve">For the purpose of reimbursing allowable costs (except as provided in subclause (b)(2) of this clause, with respect to pension, deferred profit sharing, and employee stock ownership plan contributions), the term </w:t>
      </w:r>
      <w:r w:rsidR="00915622">
        <w:rPr>
          <w:rFonts w:cs="Arial"/>
        </w:rPr>
        <w:t>“</w:t>
      </w:r>
      <w:r w:rsidRPr="00447A66">
        <w:rPr>
          <w:rFonts w:cs="Arial"/>
        </w:rPr>
        <w:t>costs</w:t>
      </w:r>
      <w:r w:rsidR="00915622">
        <w:rPr>
          <w:rFonts w:cs="Arial"/>
        </w:rPr>
        <w:t>”</w:t>
      </w:r>
      <w:r w:rsidRPr="00447A66">
        <w:rPr>
          <w:rFonts w:cs="Arial"/>
        </w:rPr>
        <w:t xml:space="preserve"> includes only: </w:t>
      </w:r>
    </w:p>
    <w:p w:rsidR="001A32AD" w:rsidRPr="00447A66" w:rsidRDefault="001A32AD" w:rsidP="001A32AD">
      <w:pPr>
        <w:ind w:left="1440" w:hanging="720"/>
        <w:rPr>
          <w:rFonts w:cs="Arial"/>
        </w:rPr>
      </w:pPr>
    </w:p>
    <w:p w:rsidR="001A32AD" w:rsidRPr="00447A66" w:rsidRDefault="001A32AD" w:rsidP="001A32AD">
      <w:pPr>
        <w:ind w:left="2160" w:hanging="720"/>
        <w:rPr>
          <w:rFonts w:cs="Arial"/>
        </w:rPr>
      </w:pPr>
      <w:r w:rsidRPr="00447A66">
        <w:rPr>
          <w:rFonts w:cs="Arial"/>
        </w:rPr>
        <w:t>(i)</w:t>
      </w:r>
      <w:r w:rsidRPr="00447A66">
        <w:rPr>
          <w:rFonts w:cs="Arial"/>
        </w:rPr>
        <w:tab/>
        <w:t xml:space="preserve">Those recorded costs that, at the time of the request for reimbursement, SUBCONTRACTOR has paid by cash, check, or other form of actual payment for items or services purchased directly for the subcontract in the ordinary course of business; </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 xml:space="preserve">When SUBCONTRACTOR is not delinquent in paying costs of subcontract performance in the ordinary course of business, costs incurred, but not necessarily paid, for: </w:t>
      </w:r>
    </w:p>
    <w:p w:rsidR="001A32AD" w:rsidRPr="00447A66" w:rsidRDefault="001A32AD" w:rsidP="001A32AD">
      <w:pPr>
        <w:ind w:left="2160" w:hanging="720"/>
        <w:rPr>
          <w:rFonts w:cs="Arial"/>
        </w:rPr>
      </w:pPr>
    </w:p>
    <w:p w:rsidR="001A32AD" w:rsidRPr="00447A66" w:rsidRDefault="001A32AD" w:rsidP="001A32AD">
      <w:pPr>
        <w:ind w:left="2880" w:hanging="720"/>
        <w:rPr>
          <w:rFonts w:cs="Arial"/>
        </w:rPr>
      </w:pPr>
      <w:r w:rsidRPr="00447A66">
        <w:rPr>
          <w:rFonts w:cs="Arial"/>
        </w:rPr>
        <w:t>(A)</w:t>
      </w:r>
      <w:r w:rsidRPr="00447A66">
        <w:rPr>
          <w:rFonts w:cs="Arial"/>
        </w:rPr>
        <w:tab/>
        <w:t xml:space="preserve">Supplies and services purchased directly for the subcontract and associated financing payments to subcontractors, provided payments determined due will be made: </w:t>
      </w:r>
    </w:p>
    <w:p w:rsidR="001A32AD" w:rsidRPr="00447A66" w:rsidRDefault="001A32AD" w:rsidP="001A32AD">
      <w:pPr>
        <w:ind w:left="2880" w:hanging="720"/>
        <w:rPr>
          <w:rFonts w:cs="Arial"/>
        </w:rPr>
      </w:pPr>
    </w:p>
    <w:p w:rsidR="001A32AD" w:rsidRPr="00447A66" w:rsidRDefault="001A32AD" w:rsidP="001A32AD">
      <w:pPr>
        <w:ind w:left="3600" w:hanging="720"/>
        <w:rPr>
          <w:rFonts w:cs="Arial"/>
        </w:rPr>
      </w:pPr>
      <w:r w:rsidRPr="00447A66">
        <w:rPr>
          <w:rFonts w:cs="Arial"/>
        </w:rPr>
        <w:t>1)</w:t>
      </w:r>
      <w:r w:rsidRPr="00447A66">
        <w:rPr>
          <w:rFonts w:cs="Arial"/>
        </w:rPr>
        <w:tab/>
        <w:t xml:space="preserve">In accordance with the terms and conditions of a subcontract or invoice; and </w:t>
      </w:r>
    </w:p>
    <w:p w:rsidR="001A32AD" w:rsidRPr="00447A66" w:rsidRDefault="001A32AD" w:rsidP="001A32AD">
      <w:pPr>
        <w:ind w:left="3600" w:hanging="720"/>
        <w:rPr>
          <w:rFonts w:cs="Arial"/>
        </w:rPr>
      </w:pPr>
    </w:p>
    <w:p w:rsidR="001A32AD" w:rsidRPr="00447A66" w:rsidRDefault="001A32AD" w:rsidP="001A32AD">
      <w:pPr>
        <w:ind w:left="3600" w:hanging="720"/>
        <w:rPr>
          <w:rFonts w:cs="Arial"/>
        </w:rPr>
      </w:pPr>
      <w:r w:rsidRPr="00447A66">
        <w:rPr>
          <w:rFonts w:cs="Arial"/>
        </w:rPr>
        <w:t>2)</w:t>
      </w:r>
      <w:r w:rsidRPr="00447A66">
        <w:rPr>
          <w:rFonts w:cs="Arial"/>
        </w:rPr>
        <w:tab/>
        <w:t>Ordinarily within 30 days of CONTRACTOR</w:t>
      </w:r>
      <w:r w:rsidR="00915622">
        <w:rPr>
          <w:rFonts w:cs="Arial"/>
        </w:rPr>
        <w:t>’</w:t>
      </w:r>
      <w:r w:rsidRPr="00447A66">
        <w:rPr>
          <w:rFonts w:cs="Arial"/>
        </w:rPr>
        <w:t>S receipt of SUBCONTRACTOR</w:t>
      </w:r>
      <w:r w:rsidR="00915622">
        <w:rPr>
          <w:rFonts w:cs="Arial"/>
        </w:rPr>
        <w:t>’</w:t>
      </w:r>
      <w:r w:rsidRPr="00447A66">
        <w:rPr>
          <w:rFonts w:cs="Arial"/>
        </w:rPr>
        <w:t xml:space="preserve">S correct payment request; </w:t>
      </w:r>
    </w:p>
    <w:p w:rsidR="001A32AD" w:rsidRPr="00447A66" w:rsidRDefault="001A32AD" w:rsidP="001A32AD">
      <w:pPr>
        <w:ind w:left="3600" w:hanging="720"/>
        <w:rPr>
          <w:rFonts w:cs="Arial"/>
        </w:rPr>
      </w:pPr>
    </w:p>
    <w:p w:rsidR="001A32AD" w:rsidRPr="00447A66" w:rsidRDefault="001A32AD" w:rsidP="001A32AD">
      <w:pPr>
        <w:ind w:left="2880" w:hanging="720"/>
        <w:rPr>
          <w:rFonts w:cs="Arial"/>
        </w:rPr>
      </w:pPr>
      <w:r w:rsidRPr="00447A66">
        <w:rPr>
          <w:rFonts w:cs="Arial"/>
        </w:rPr>
        <w:t>(B)</w:t>
      </w:r>
      <w:r w:rsidRPr="00447A66">
        <w:rPr>
          <w:rFonts w:cs="Arial"/>
        </w:rPr>
        <w:tab/>
        <w:t>Materials issued from SUBCONTRACTOR</w:t>
      </w:r>
      <w:r w:rsidR="00915622">
        <w:rPr>
          <w:rFonts w:cs="Arial"/>
        </w:rPr>
        <w:t>’</w:t>
      </w:r>
      <w:r w:rsidRPr="00447A66">
        <w:rPr>
          <w:rFonts w:cs="Arial"/>
        </w:rPr>
        <w:t xml:space="preserve">S inventory and placed in the production process for use on the subcontract;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(C)</w:t>
      </w:r>
      <w:r w:rsidRPr="00447A66">
        <w:rPr>
          <w:rFonts w:cs="Arial"/>
        </w:rPr>
        <w:tab/>
        <w:t xml:space="preserve">Direct labor;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(D)</w:t>
      </w:r>
      <w:r w:rsidRPr="00447A66">
        <w:rPr>
          <w:rFonts w:cs="Arial"/>
        </w:rPr>
        <w:tab/>
        <w:t xml:space="preserve">Direct travel;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(E)</w:t>
      </w:r>
      <w:r w:rsidRPr="00447A66">
        <w:rPr>
          <w:rFonts w:cs="Arial"/>
        </w:rPr>
        <w:tab/>
        <w:t xml:space="preserve">Other direct in-house costs; and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(F)</w:t>
      </w:r>
      <w:r w:rsidRPr="00447A66">
        <w:rPr>
          <w:rFonts w:cs="Arial"/>
        </w:rPr>
        <w:tab/>
        <w:t xml:space="preserve">Properly allocable and allowable indirect costs, as shown in the records maintained by SUBCONTRACTOR for purposes of obtaining reimbursement under Government contracts; and </w:t>
      </w:r>
    </w:p>
    <w:p w:rsidR="001A32AD" w:rsidRPr="00447A66" w:rsidRDefault="001A32AD" w:rsidP="001A32AD">
      <w:pPr>
        <w:ind w:left="2880" w:hanging="720"/>
        <w:rPr>
          <w:rFonts w:cs="Arial"/>
        </w:rPr>
      </w:pPr>
    </w:p>
    <w:p w:rsidR="001A32AD" w:rsidRPr="00447A66" w:rsidRDefault="001A32AD" w:rsidP="001A32AD">
      <w:pPr>
        <w:ind w:left="2160" w:hanging="720"/>
        <w:rPr>
          <w:rFonts w:cs="Arial"/>
        </w:rPr>
      </w:pPr>
      <w:r w:rsidRPr="00447A66">
        <w:rPr>
          <w:rFonts w:cs="Arial"/>
        </w:rPr>
        <w:t>(iii)</w:t>
      </w:r>
      <w:r w:rsidRPr="00447A66">
        <w:rPr>
          <w:rFonts w:cs="Arial"/>
        </w:rPr>
        <w:tab/>
        <w:t xml:space="preserve">The amount of financing payments that have been paid by cash, check, or other forms of payment to lower-tier subcontractors. </w:t>
      </w:r>
    </w:p>
    <w:p w:rsidR="001A32AD" w:rsidRPr="00447A66" w:rsidRDefault="001A32AD" w:rsidP="001A32AD">
      <w:pPr>
        <w:ind w:left="2160" w:hanging="720"/>
        <w:rPr>
          <w:rFonts w:cs="Arial"/>
        </w:rPr>
      </w:pPr>
    </w:p>
    <w:p w:rsidR="001A32AD" w:rsidRPr="00447A66" w:rsidRDefault="001A32AD" w:rsidP="001A32AD">
      <w:pPr>
        <w:ind w:left="1440" w:hanging="720"/>
        <w:rPr>
          <w:rFonts w:cs="Arial"/>
        </w:rPr>
      </w:pPr>
      <w:r w:rsidRPr="00447A66">
        <w:rPr>
          <w:rFonts w:cs="Arial"/>
        </w:rPr>
        <w:t>(2)</w:t>
      </w:r>
      <w:r w:rsidRPr="00447A66">
        <w:rPr>
          <w:rFonts w:cs="Arial"/>
        </w:rPr>
        <w:tab/>
        <w:t xml:space="preserve">Accrued costs of SUBCONTRACTOR contributions under employee pension plans shall be excluded until actually paid unless: </w:t>
      </w:r>
    </w:p>
    <w:p w:rsidR="001A32AD" w:rsidRPr="00447A66" w:rsidRDefault="001A32AD" w:rsidP="001A32AD">
      <w:pPr>
        <w:ind w:left="1440" w:hanging="720"/>
        <w:rPr>
          <w:rFonts w:cs="Arial"/>
        </w:rPr>
      </w:pPr>
    </w:p>
    <w:p w:rsidR="001A32AD" w:rsidRPr="00447A66" w:rsidRDefault="001A32AD" w:rsidP="001A32AD">
      <w:pPr>
        <w:ind w:left="2160" w:hanging="720"/>
        <w:rPr>
          <w:rFonts w:cs="Arial"/>
        </w:rPr>
      </w:pPr>
      <w:r w:rsidRPr="00447A66">
        <w:rPr>
          <w:rFonts w:cs="Arial"/>
        </w:rPr>
        <w:t>(i)</w:t>
      </w:r>
      <w:r w:rsidRPr="00447A66">
        <w:rPr>
          <w:rFonts w:cs="Arial"/>
        </w:rPr>
        <w:tab/>
        <w:t>SUBCONTRACTOR</w:t>
      </w:r>
      <w:r w:rsidR="00915622">
        <w:rPr>
          <w:rFonts w:cs="Arial"/>
        </w:rPr>
        <w:t>’</w:t>
      </w:r>
      <w:r w:rsidRPr="00447A66">
        <w:rPr>
          <w:rFonts w:cs="Arial"/>
        </w:rPr>
        <w:t xml:space="preserve">S practice is to make contributions to the retirement fund quarterly or more frequently; and </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The contribution does not remain unpaid 30 days after the end of the applicable quarter or shorter payment period (any contribution remaining unpaid shall be excluded from SUBCONTRACTOR</w:t>
      </w:r>
      <w:r w:rsidR="00915622">
        <w:rPr>
          <w:rFonts w:cs="Arial"/>
        </w:rPr>
        <w:t>’</w:t>
      </w:r>
      <w:r w:rsidRPr="00447A66">
        <w:rPr>
          <w:rFonts w:cs="Arial"/>
        </w:rPr>
        <w:t xml:space="preserve">S indirect costs for payment purposes). </w:t>
      </w:r>
    </w:p>
    <w:p w:rsidR="001A32AD" w:rsidRPr="00447A66" w:rsidRDefault="001A32AD" w:rsidP="001A32AD">
      <w:pPr>
        <w:ind w:left="2160" w:hanging="720"/>
        <w:rPr>
          <w:rFonts w:cs="Arial"/>
        </w:rPr>
      </w:pPr>
    </w:p>
    <w:p w:rsidR="001A32AD" w:rsidRPr="00447A66" w:rsidRDefault="001A32AD" w:rsidP="001A32AD">
      <w:pPr>
        <w:ind w:left="1440" w:hanging="720"/>
        <w:rPr>
          <w:rFonts w:cs="Arial"/>
        </w:rPr>
      </w:pPr>
      <w:r w:rsidRPr="00447A66">
        <w:rPr>
          <w:rFonts w:cs="Arial"/>
        </w:rPr>
        <w:lastRenderedPageBreak/>
        <w:t>(3)</w:t>
      </w:r>
      <w:r w:rsidRPr="00447A66">
        <w:rPr>
          <w:rFonts w:cs="Arial"/>
        </w:rPr>
        <w:tab/>
        <w:t xml:space="preserve">Notwithstanding the audit and adjustment of invoices or vouchers under subclause (g) of this clause, allowable indirect costs under this subcontract shall be obtained by applying indirect cost rates established in accordance with subclause (d) of this clause.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(4)</w:t>
      </w:r>
      <w:r w:rsidRPr="00447A66">
        <w:rPr>
          <w:rFonts w:cs="Arial"/>
        </w:rPr>
        <w:tab/>
        <w:t>Any statements in specifications or other documents incorporated in this subcontract by reference designating performance of services or furnishing of materials at SUBCONTRACTOR</w:t>
      </w:r>
      <w:r w:rsidR="00915622">
        <w:rPr>
          <w:rFonts w:cs="Arial"/>
        </w:rPr>
        <w:t>’</w:t>
      </w:r>
      <w:r w:rsidRPr="00447A66">
        <w:rPr>
          <w:rFonts w:cs="Arial"/>
        </w:rPr>
        <w:t xml:space="preserve">S expense or at no cost to CONTRACTOR shall be disregarded for purposes of cost-reimbursement under this clause. </w:t>
      </w:r>
    </w:p>
    <w:p w:rsidR="001A32AD" w:rsidRPr="00447A66" w:rsidRDefault="001A32AD" w:rsidP="001A32AD">
      <w:pPr>
        <w:ind w:left="1440" w:hanging="720"/>
        <w:rPr>
          <w:rFonts w:cs="Arial"/>
        </w:rPr>
      </w:pPr>
    </w:p>
    <w:p w:rsidR="001A32AD" w:rsidRDefault="001A32AD" w:rsidP="001A32AD">
      <w:pPr>
        <w:ind w:left="720" w:hanging="720"/>
        <w:rPr>
          <w:rFonts w:cs="Arial"/>
        </w:rPr>
      </w:pPr>
      <w:r>
        <w:rPr>
          <w:rFonts w:cs="Arial"/>
        </w:rPr>
        <w:t>(c)</w:t>
      </w:r>
      <w:r>
        <w:rPr>
          <w:rFonts w:cs="Arial"/>
        </w:rPr>
        <w:tab/>
        <w:t>Payment of F</w:t>
      </w:r>
      <w:r w:rsidR="00C7071C">
        <w:rPr>
          <w:rFonts w:cs="Arial"/>
        </w:rPr>
        <w:t>ixed Fee</w:t>
      </w:r>
    </w:p>
    <w:p w:rsidR="001A32AD" w:rsidRDefault="001A32AD" w:rsidP="001A32AD">
      <w:pPr>
        <w:ind w:left="720" w:hanging="720"/>
        <w:rPr>
          <w:rFonts w:cs="Arial"/>
        </w:rPr>
      </w:pPr>
    </w:p>
    <w:p w:rsidR="001A32AD" w:rsidRDefault="001A32AD" w:rsidP="001A32AD">
      <w:pPr>
        <w:ind w:left="1440" w:hanging="720"/>
        <w:rPr>
          <w:rFonts w:cs="Arial"/>
        </w:rPr>
      </w:pPr>
      <w:r>
        <w:rPr>
          <w:rFonts w:cs="Arial"/>
        </w:rPr>
        <w:t>(1)</w:t>
      </w:r>
      <w:r>
        <w:rPr>
          <w:rFonts w:cs="Arial"/>
        </w:rPr>
        <w:tab/>
        <w:t>For term type subcontracts in which the scope of work was described in general terms and obligates the SUBCONTRACTOR to devote a specified level of effort for a stated time period, SUBCONTRACTOR shall be paid the f</w:t>
      </w:r>
      <w:r w:rsidR="00C7071C">
        <w:rPr>
          <w:rFonts w:cs="Arial"/>
        </w:rPr>
        <w:t>ixed fee</w:t>
      </w:r>
      <w:r>
        <w:rPr>
          <w:rFonts w:cs="Arial"/>
        </w:rPr>
        <w:t xml:space="preserve"> in monthly increments calculated as follows:</w:t>
      </w:r>
    </w:p>
    <w:p w:rsidR="001A32AD" w:rsidRDefault="001A32AD" w:rsidP="001A32AD">
      <w:pPr>
        <w:suppressAutoHyphens/>
        <w:ind w:left="720"/>
        <w:rPr>
          <w:rFonts w:cs="Arial"/>
        </w:rPr>
      </w:pPr>
    </w:p>
    <w:p w:rsidR="001A32AD" w:rsidRDefault="001A32AD" w:rsidP="001A32AD">
      <w:pPr>
        <w:suppressAutoHyphens/>
        <w:ind w:left="2160"/>
        <w:rPr>
          <w:rFonts w:cs="Arial"/>
        </w:rPr>
      </w:pPr>
      <w:proofErr w:type="gramStart"/>
      <w:r>
        <w:rPr>
          <w:rFonts w:cs="Arial"/>
        </w:rPr>
        <w:t>monthly</w:t>
      </w:r>
      <w:proofErr w:type="gramEnd"/>
      <w:r>
        <w:rPr>
          <w:rFonts w:cs="Arial"/>
        </w:rPr>
        <w:t xml:space="preserve"> f</w:t>
      </w:r>
      <w:r w:rsidR="00C7071C">
        <w:rPr>
          <w:rFonts w:cs="Arial"/>
        </w:rPr>
        <w:t>ixed fee</w:t>
      </w:r>
      <w:r>
        <w:rPr>
          <w:rFonts w:cs="Arial"/>
        </w:rPr>
        <w:t xml:space="preserve"> = total f</w:t>
      </w:r>
      <w:r w:rsidR="00C7071C">
        <w:rPr>
          <w:rFonts w:cs="Arial"/>
        </w:rPr>
        <w:t>ixed fee</w:t>
      </w:r>
      <w:r>
        <w:rPr>
          <w:rFonts w:cs="Arial"/>
        </w:rPr>
        <w:t xml:space="preserve"> / expected period of performance in months </w:t>
      </w:r>
    </w:p>
    <w:p w:rsidR="001A32AD" w:rsidRDefault="001A32AD" w:rsidP="001A32AD">
      <w:pPr>
        <w:ind w:left="720" w:hanging="720"/>
        <w:rPr>
          <w:rFonts w:cs="Arial"/>
        </w:rPr>
      </w:pPr>
    </w:p>
    <w:p w:rsidR="001A32AD" w:rsidRDefault="001A32AD" w:rsidP="001A32AD">
      <w:pPr>
        <w:suppressAutoHyphens/>
        <w:ind w:left="1440"/>
        <w:rPr>
          <w:rFonts w:cs="Arial"/>
        </w:rPr>
      </w:pPr>
      <w:r>
        <w:rPr>
          <w:rFonts w:cs="Arial"/>
        </w:rPr>
        <w:t>In the event that the f</w:t>
      </w:r>
      <w:r w:rsidR="00C7071C">
        <w:rPr>
          <w:rFonts w:cs="Arial"/>
        </w:rPr>
        <w:t>ixed fee</w:t>
      </w:r>
      <w:r>
        <w:rPr>
          <w:rFonts w:cs="Arial"/>
        </w:rPr>
        <w:t xml:space="preserve"> is changed during the term of this subcontract because additional scope has been added or deleted, the new monthly increment shall be calculated as follows:</w:t>
      </w:r>
    </w:p>
    <w:p w:rsidR="001A32AD" w:rsidRDefault="001A32AD" w:rsidP="001A32AD">
      <w:pPr>
        <w:ind w:left="720" w:hanging="720"/>
        <w:rPr>
          <w:rFonts w:cs="Arial"/>
        </w:rPr>
      </w:pPr>
    </w:p>
    <w:p w:rsidR="001A32AD" w:rsidRDefault="001A32AD" w:rsidP="001A32AD">
      <w:pPr>
        <w:suppressAutoHyphens/>
        <w:ind w:left="2160"/>
        <w:rPr>
          <w:rFonts w:cs="Arial"/>
        </w:rPr>
      </w:pPr>
      <w:proofErr w:type="gramStart"/>
      <w:r>
        <w:rPr>
          <w:rFonts w:cs="Arial"/>
        </w:rPr>
        <w:t>monthly</w:t>
      </w:r>
      <w:proofErr w:type="gramEnd"/>
      <w:r>
        <w:rPr>
          <w:rFonts w:cs="Arial"/>
        </w:rPr>
        <w:t xml:space="preserve"> f</w:t>
      </w:r>
      <w:r w:rsidR="00C7071C">
        <w:rPr>
          <w:rFonts w:cs="Arial"/>
        </w:rPr>
        <w:t>ixed fee</w:t>
      </w:r>
      <w:r>
        <w:rPr>
          <w:rFonts w:cs="Arial"/>
        </w:rPr>
        <w:t xml:space="preserve"> = (revised total f</w:t>
      </w:r>
      <w:r w:rsidR="00C7071C">
        <w:rPr>
          <w:rFonts w:cs="Arial"/>
        </w:rPr>
        <w:t>ixed fee</w:t>
      </w:r>
      <w:r>
        <w:rPr>
          <w:rFonts w:cs="Arial"/>
        </w:rPr>
        <w:t xml:space="preserve"> </w:t>
      </w:r>
      <w:r w:rsidR="00C7071C">
        <w:rPr>
          <w:rFonts w:ascii="Cambria Math" w:hAnsi="Cambria Math" w:cs="Arial"/>
        </w:rPr>
        <w:t>−</w:t>
      </w:r>
      <w:r>
        <w:rPr>
          <w:rFonts w:cs="Arial"/>
        </w:rPr>
        <w:t xml:space="preserve"> f</w:t>
      </w:r>
      <w:r w:rsidR="00C7071C">
        <w:rPr>
          <w:rFonts w:cs="Arial"/>
        </w:rPr>
        <w:t>ixed fee</w:t>
      </w:r>
      <w:r>
        <w:rPr>
          <w:rFonts w:cs="Arial"/>
        </w:rPr>
        <w:t xml:space="preserve"> paid to date) / remaining term in months</w:t>
      </w:r>
    </w:p>
    <w:p w:rsidR="001A32AD" w:rsidRDefault="001A32AD" w:rsidP="001A32AD">
      <w:pPr>
        <w:ind w:left="720" w:hanging="720"/>
        <w:rPr>
          <w:rFonts w:cs="Arial"/>
        </w:rPr>
      </w:pPr>
    </w:p>
    <w:p w:rsidR="001A32AD" w:rsidRDefault="001A32AD" w:rsidP="001A32AD">
      <w:pPr>
        <w:ind w:left="1440" w:hanging="720"/>
        <w:rPr>
          <w:rFonts w:cs="Arial"/>
        </w:rPr>
      </w:pPr>
      <w:r>
        <w:rPr>
          <w:rFonts w:cs="Arial"/>
        </w:rPr>
        <w:t>(2)</w:t>
      </w:r>
      <w:r>
        <w:rPr>
          <w:rFonts w:cs="Arial"/>
        </w:rPr>
        <w:tab/>
        <w:t>For completion type subcontracts in which the scope of work was described by stating a definite goal or target and specifying an end product (i.e., the work was defined well enough to permit development of estimates within which SUBCONTRACTOR can be expected to complete the work), SUBCONTRACTOR shall be paid the f</w:t>
      </w:r>
      <w:r w:rsidR="00C7071C">
        <w:rPr>
          <w:rFonts w:cs="Arial"/>
        </w:rPr>
        <w:t>ixed fee</w:t>
      </w:r>
      <w:r>
        <w:rPr>
          <w:rFonts w:cs="Arial"/>
        </w:rPr>
        <w:t>, in monthly increments calculated as follows:</w:t>
      </w:r>
    </w:p>
    <w:p w:rsidR="001A32AD" w:rsidRDefault="001A32AD" w:rsidP="001A32AD">
      <w:pPr>
        <w:suppressAutoHyphens/>
        <w:ind w:left="720"/>
        <w:rPr>
          <w:rFonts w:cs="Arial"/>
        </w:rPr>
      </w:pPr>
    </w:p>
    <w:p w:rsidR="001A32AD" w:rsidRDefault="001A32AD" w:rsidP="001A32AD">
      <w:pPr>
        <w:suppressAutoHyphens/>
        <w:ind w:left="2160"/>
        <w:rPr>
          <w:rFonts w:cs="Arial"/>
        </w:rPr>
      </w:pPr>
      <w:proofErr w:type="gramStart"/>
      <w:r>
        <w:rPr>
          <w:rFonts w:cs="Arial"/>
        </w:rPr>
        <w:t>monthly</w:t>
      </w:r>
      <w:proofErr w:type="gramEnd"/>
      <w:r>
        <w:rPr>
          <w:rFonts w:cs="Arial"/>
        </w:rPr>
        <w:t xml:space="preserve"> f</w:t>
      </w:r>
      <w:r w:rsidR="00C7071C">
        <w:rPr>
          <w:rFonts w:cs="Arial"/>
        </w:rPr>
        <w:t>ixed fee</w:t>
      </w:r>
      <w:r>
        <w:rPr>
          <w:rFonts w:cs="Arial"/>
        </w:rPr>
        <w:t xml:space="preserve"> = total f</w:t>
      </w:r>
      <w:r w:rsidR="00C7071C">
        <w:rPr>
          <w:rFonts w:cs="Arial"/>
        </w:rPr>
        <w:t>ixed fee</w:t>
      </w:r>
      <w:r>
        <w:rPr>
          <w:rFonts w:cs="Arial"/>
        </w:rPr>
        <w:t xml:space="preserve"> </w:t>
      </w:r>
      <w:r w:rsidR="00C7071C">
        <w:rPr>
          <w:rFonts w:cs="Arial"/>
        </w:rPr>
        <w:sym w:font="Symbol" w:char="F0B4"/>
      </w:r>
      <w:r>
        <w:rPr>
          <w:rFonts w:cs="Arial"/>
        </w:rPr>
        <w:t xml:space="preserve"> percentage of scope of work completed during the billing period</w:t>
      </w:r>
    </w:p>
    <w:p w:rsidR="001A32AD" w:rsidRDefault="001A32AD" w:rsidP="001A32AD">
      <w:pPr>
        <w:ind w:left="720" w:hanging="720"/>
        <w:rPr>
          <w:rFonts w:cs="Arial"/>
        </w:rPr>
      </w:pPr>
    </w:p>
    <w:p w:rsidR="001A32AD" w:rsidRDefault="001A32AD" w:rsidP="001A32AD">
      <w:pPr>
        <w:suppressAutoHyphens/>
        <w:ind w:left="1440"/>
        <w:rPr>
          <w:rFonts w:cs="Arial"/>
        </w:rPr>
      </w:pPr>
      <w:r>
        <w:rPr>
          <w:rFonts w:cs="Arial"/>
        </w:rPr>
        <w:t>In the event that the f</w:t>
      </w:r>
      <w:r w:rsidR="00C7071C">
        <w:rPr>
          <w:rFonts w:cs="Arial"/>
        </w:rPr>
        <w:t>ixed fee</w:t>
      </w:r>
      <w:r>
        <w:rPr>
          <w:rFonts w:cs="Arial"/>
        </w:rPr>
        <w:t xml:space="preserve"> is changed during the term of this subcontract because additional scope has been added or deleted, the new monthly increment shall be calculated as follows:</w:t>
      </w:r>
    </w:p>
    <w:p w:rsidR="001A32AD" w:rsidRDefault="001A32AD" w:rsidP="001A32AD">
      <w:pPr>
        <w:ind w:left="720" w:hanging="720"/>
        <w:rPr>
          <w:rFonts w:cs="Arial"/>
        </w:rPr>
      </w:pPr>
    </w:p>
    <w:p w:rsidR="001A32AD" w:rsidRDefault="001A32AD" w:rsidP="001A32AD">
      <w:pPr>
        <w:suppressAutoHyphens/>
        <w:ind w:left="2160"/>
        <w:rPr>
          <w:rFonts w:cs="Arial"/>
        </w:rPr>
      </w:pPr>
      <w:proofErr w:type="gramStart"/>
      <w:r>
        <w:rPr>
          <w:rFonts w:cs="Arial"/>
        </w:rPr>
        <w:t>monthly</w:t>
      </w:r>
      <w:proofErr w:type="gramEnd"/>
      <w:r>
        <w:rPr>
          <w:rFonts w:cs="Arial"/>
        </w:rPr>
        <w:t xml:space="preserve"> f</w:t>
      </w:r>
      <w:r w:rsidR="00C7071C">
        <w:rPr>
          <w:rFonts w:cs="Arial"/>
        </w:rPr>
        <w:t>ixed fee</w:t>
      </w:r>
      <w:r>
        <w:rPr>
          <w:rFonts w:cs="Arial"/>
        </w:rPr>
        <w:t xml:space="preserve"> = revised total f</w:t>
      </w:r>
      <w:r w:rsidR="00C7071C">
        <w:rPr>
          <w:rFonts w:cs="Arial"/>
        </w:rPr>
        <w:t>ixed fee</w:t>
      </w:r>
      <w:r>
        <w:rPr>
          <w:rFonts w:cs="Arial"/>
        </w:rPr>
        <w:t xml:space="preserve"> </w:t>
      </w:r>
      <w:r w:rsidR="00C7071C">
        <w:rPr>
          <w:rFonts w:cs="Arial"/>
        </w:rPr>
        <w:sym w:font="Symbol" w:char="F0B4"/>
      </w:r>
      <w:r>
        <w:rPr>
          <w:rFonts w:cs="Arial"/>
        </w:rPr>
        <w:t xml:space="preserve"> percentage of revised scope of work completed during the billing period</w:t>
      </w:r>
    </w:p>
    <w:p w:rsidR="001A32AD" w:rsidRDefault="001A32AD" w:rsidP="001A32AD">
      <w:pPr>
        <w:suppressAutoHyphens/>
        <w:ind w:left="2880"/>
        <w:rPr>
          <w:rFonts w:cs="Arial"/>
        </w:rPr>
      </w:pPr>
    </w:p>
    <w:p w:rsidR="001A32AD" w:rsidRPr="00447A66" w:rsidRDefault="001A32AD" w:rsidP="001A32AD">
      <w:pPr>
        <w:ind w:left="720" w:hanging="720"/>
        <w:rPr>
          <w:rFonts w:cs="Arial"/>
        </w:rPr>
      </w:pPr>
      <w:r>
        <w:rPr>
          <w:rFonts w:cs="Arial"/>
        </w:rPr>
        <w:t>(d</w:t>
      </w:r>
      <w:r w:rsidRPr="00447A66">
        <w:rPr>
          <w:rFonts w:cs="Arial"/>
        </w:rPr>
        <w:t>)</w:t>
      </w:r>
      <w:r w:rsidRPr="00447A66">
        <w:rPr>
          <w:rFonts w:cs="Arial"/>
        </w:rPr>
        <w:tab/>
        <w:t xml:space="preserve">Small Business Concerns </w:t>
      </w:r>
    </w:p>
    <w:p w:rsidR="001A32AD" w:rsidRPr="00447A66" w:rsidRDefault="001A32AD" w:rsidP="001A32AD">
      <w:pPr>
        <w:suppressAutoHyphens/>
        <w:rPr>
          <w:rFonts w:cs="Arial"/>
        </w:rPr>
      </w:pPr>
    </w:p>
    <w:p w:rsidR="001A32AD" w:rsidRPr="00447A66" w:rsidRDefault="001A32AD" w:rsidP="001A32AD">
      <w:pPr>
        <w:suppressAutoHyphens/>
        <w:ind w:left="720"/>
        <w:rPr>
          <w:rFonts w:cs="Arial"/>
        </w:rPr>
      </w:pPr>
      <w:r w:rsidRPr="00447A66">
        <w:rPr>
          <w:rFonts w:cs="Arial"/>
        </w:rPr>
        <w:t>At CONTRACTOR</w:t>
      </w:r>
      <w:r w:rsidR="00915622">
        <w:rPr>
          <w:rFonts w:cs="Arial"/>
        </w:rPr>
        <w:t>’</w:t>
      </w:r>
      <w:r w:rsidRPr="00447A66">
        <w:rPr>
          <w:rFonts w:cs="Arial"/>
        </w:rPr>
        <w:t xml:space="preserve">S sole discretion, CONTRACTOR may pay small business concerns more frequently than once each calendar month. </w:t>
      </w:r>
    </w:p>
    <w:p w:rsidR="001A32AD" w:rsidRPr="00447A66" w:rsidRDefault="001A32AD" w:rsidP="001A32AD">
      <w:pPr>
        <w:suppressAutoHyphens/>
        <w:ind w:left="720"/>
        <w:rPr>
          <w:rFonts w:cs="Arial"/>
        </w:rPr>
      </w:pPr>
    </w:p>
    <w:p w:rsidR="001A32AD" w:rsidRPr="00447A66" w:rsidRDefault="001A32AD" w:rsidP="001A32AD">
      <w:pPr>
        <w:ind w:left="720" w:hanging="720"/>
        <w:rPr>
          <w:rFonts w:cs="Arial"/>
        </w:rPr>
      </w:pPr>
      <w:r>
        <w:rPr>
          <w:rFonts w:cs="Arial"/>
        </w:rPr>
        <w:t>(e</w:t>
      </w:r>
      <w:r w:rsidRPr="00447A66">
        <w:rPr>
          <w:rFonts w:cs="Arial"/>
        </w:rPr>
        <w:t>)</w:t>
      </w:r>
      <w:r w:rsidRPr="00447A66">
        <w:rPr>
          <w:rFonts w:cs="Arial"/>
        </w:rPr>
        <w:tab/>
        <w:t xml:space="preserve">Final Indirect Cost Rates </w:t>
      </w:r>
    </w:p>
    <w:p w:rsidR="001A32AD" w:rsidRPr="00447A66" w:rsidRDefault="001A32AD" w:rsidP="001A32AD">
      <w:pPr>
        <w:suppressAutoHyphens/>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 xml:space="preserve">Final annual indirect cost rates and the appropriate bases shall be established in accordance with Subpart 42.7 of the Federal Acquisition Regulation (FAR) in effect for the period covered by the indirect cost rate proposal. </w:t>
      </w:r>
    </w:p>
    <w:p w:rsidR="001A32AD" w:rsidRPr="00447A66" w:rsidRDefault="001A32AD" w:rsidP="001A32AD">
      <w:pPr>
        <w:ind w:left="1440" w:hanging="720"/>
        <w:rPr>
          <w:rFonts w:cs="Arial"/>
        </w:rPr>
      </w:pPr>
    </w:p>
    <w:p w:rsidR="001A32AD" w:rsidRPr="00447A66" w:rsidRDefault="001A32AD" w:rsidP="001A32AD">
      <w:pPr>
        <w:tabs>
          <w:tab w:val="left" w:pos="1440"/>
        </w:tabs>
        <w:ind w:left="2160" w:hanging="1440"/>
        <w:rPr>
          <w:rFonts w:cs="Arial"/>
        </w:rPr>
      </w:pPr>
      <w:r w:rsidRPr="00447A66">
        <w:rPr>
          <w:rFonts w:cs="Arial"/>
        </w:rPr>
        <w:t>(2)</w:t>
      </w:r>
      <w:r w:rsidRPr="00447A66">
        <w:rPr>
          <w:rFonts w:cs="Arial"/>
        </w:rPr>
        <w:tab/>
        <w:t>(</w:t>
      </w:r>
      <w:proofErr w:type="gramStart"/>
      <w:r w:rsidRPr="00447A66">
        <w:rPr>
          <w:rFonts w:cs="Arial"/>
        </w:rPr>
        <w:t>i</w:t>
      </w:r>
      <w:proofErr w:type="gramEnd"/>
      <w:r w:rsidRPr="00447A66">
        <w:rPr>
          <w:rFonts w:cs="Arial"/>
        </w:rPr>
        <w:t>)</w:t>
      </w:r>
      <w:r w:rsidRPr="00447A66">
        <w:rPr>
          <w:rFonts w:cs="Arial"/>
        </w:rPr>
        <w:tab/>
        <w:t xml:space="preserve">SUBCONTRACTOR shall submit an adequate final indirect cost rate proposal to CONTRACTOR within the 6-month period following the expiration of each of its fiscal years. Reasonable extensions, for exceptional circumstances only, may be requested in writing by SUBCONTRACTOR and granted in writing by </w:t>
      </w:r>
      <w:r w:rsidRPr="00447A66">
        <w:rPr>
          <w:rFonts w:cs="Arial"/>
        </w:rPr>
        <w:lastRenderedPageBreak/>
        <w:t xml:space="preserve">CONTRACTOR. SUBCONTRACTOR shall support its proposal with adequate supporting data. </w:t>
      </w:r>
    </w:p>
    <w:p w:rsidR="001A32AD" w:rsidRPr="00447A66" w:rsidRDefault="001A32AD" w:rsidP="001A32AD">
      <w:pPr>
        <w:tabs>
          <w:tab w:val="left" w:pos="1440"/>
        </w:tabs>
        <w:ind w:left="2160" w:hanging="144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The proposed rates shall be based on SUBCONTRACTOR</w:t>
      </w:r>
      <w:r w:rsidR="00915622">
        <w:rPr>
          <w:rFonts w:cs="Arial"/>
        </w:rPr>
        <w:t>’</w:t>
      </w:r>
      <w:r w:rsidRPr="00447A66">
        <w:rPr>
          <w:rFonts w:cs="Arial"/>
        </w:rPr>
        <w:t>S actual cost experience for that period.  CONTRACTOR or, when appropriate, GOVERNMENT, and SUBCONTRACTOR shall establish the final indirect cost rates as promptly as practical after receipt of SUBCONTRACTOR</w:t>
      </w:r>
      <w:r w:rsidR="00915622">
        <w:rPr>
          <w:rFonts w:cs="Arial"/>
        </w:rPr>
        <w:t>’</w:t>
      </w:r>
      <w:r w:rsidRPr="00447A66">
        <w:rPr>
          <w:rFonts w:cs="Arial"/>
        </w:rPr>
        <w:t xml:space="preserve">S proposal. </w:t>
      </w:r>
    </w:p>
    <w:p w:rsidR="001A32AD" w:rsidRPr="00447A66" w:rsidRDefault="001A32AD" w:rsidP="001A32AD">
      <w:pPr>
        <w:ind w:left="2160" w:hanging="720"/>
        <w:rPr>
          <w:rFonts w:cs="Arial"/>
        </w:rPr>
      </w:pPr>
    </w:p>
    <w:p w:rsidR="001A32AD" w:rsidRPr="00447A66" w:rsidRDefault="001A32AD" w:rsidP="001A32AD">
      <w:pPr>
        <w:ind w:left="1440" w:hanging="720"/>
        <w:rPr>
          <w:rFonts w:cs="Arial"/>
        </w:rPr>
      </w:pPr>
      <w:r w:rsidRPr="00447A66">
        <w:rPr>
          <w:rFonts w:cs="Arial"/>
        </w:rPr>
        <w:t>(3)</w:t>
      </w:r>
      <w:r w:rsidRPr="00447A66">
        <w:rPr>
          <w:rFonts w:cs="Arial"/>
        </w:rPr>
        <w:tab/>
        <w:t xml:space="preserve">SUBCONTRACTOR and CONTRACTOR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subcontract. The understanding is incorporated into this subcontract upon execution.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(4)</w:t>
      </w:r>
      <w:r w:rsidRPr="00447A66">
        <w:rPr>
          <w:rFonts w:cs="Arial"/>
        </w:rPr>
        <w:tab/>
        <w:t xml:space="preserve">Failure by the parties to agree on a final annual indirect cost rate shall be a dispute within the meaning of the Disputes clause.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(5)</w:t>
      </w:r>
      <w:r w:rsidRPr="00447A66">
        <w:rPr>
          <w:rFonts w:cs="Arial"/>
        </w:rPr>
        <w:tab/>
        <w:t xml:space="preserve">Within 120 days (or longer period if approved in writing by CONTRACTOR) after settlement of the final annual indirect cost rates for all years of a physically complete contract, SUBCONTRACTOR shall submit a completion invoice or voucher to reflect the settled amounts and rates. </w:t>
      </w:r>
    </w:p>
    <w:p w:rsidR="001A32AD" w:rsidRPr="00447A66" w:rsidRDefault="001A32AD" w:rsidP="001A32AD">
      <w:pPr>
        <w:ind w:left="1440" w:hanging="720"/>
        <w:rPr>
          <w:rFonts w:cs="Arial"/>
        </w:rPr>
      </w:pPr>
    </w:p>
    <w:p w:rsidR="001A32AD" w:rsidRPr="00447A66" w:rsidRDefault="001A32AD" w:rsidP="001A32AD">
      <w:pPr>
        <w:tabs>
          <w:tab w:val="left" w:pos="1440"/>
        </w:tabs>
        <w:ind w:left="2160" w:hanging="1440"/>
        <w:rPr>
          <w:rFonts w:cs="Arial"/>
        </w:rPr>
      </w:pPr>
      <w:r w:rsidRPr="00447A66">
        <w:rPr>
          <w:rFonts w:cs="Arial"/>
        </w:rPr>
        <w:t>(6)</w:t>
      </w:r>
      <w:r w:rsidRPr="00447A66">
        <w:rPr>
          <w:rFonts w:cs="Arial"/>
        </w:rPr>
        <w:tab/>
        <w:t>(</w:t>
      </w:r>
      <w:proofErr w:type="gramStart"/>
      <w:r w:rsidRPr="00447A66">
        <w:rPr>
          <w:rFonts w:cs="Arial"/>
        </w:rPr>
        <w:t>i</w:t>
      </w:r>
      <w:proofErr w:type="gramEnd"/>
      <w:r w:rsidRPr="00447A66">
        <w:rPr>
          <w:rFonts w:cs="Arial"/>
        </w:rPr>
        <w:t>)</w:t>
      </w:r>
      <w:r w:rsidRPr="00447A66">
        <w:rPr>
          <w:rFonts w:cs="Arial"/>
        </w:rPr>
        <w:tab/>
        <w:t xml:space="preserve">If SUBCONTRACTOR fails to submit a completion invoice or voucher within the time specified in subclause (d) (5) of this clause, CONTRACTOR may: </w:t>
      </w:r>
    </w:p>
    <w:p w:rsidR="001A32AD" w:rsidRPr="00447A66" w:rsidRDefault="001A32AD" w:rsidP="001A32AD">
      <w:pPr>
        <w:tabs>
          <w:tab w:val="left" w:pos="1440"/>
        </w:tabs>
        <w:ind w:left="2160" w:hanging="1440"/>
        <w:rPr>
          <w:rFonts w:cs="Arial"/>
        </w:rPr>
      </w:pPr>
    </w:p>
    <w:p w:rsidR="001A32AD" w:rsidRPr="00447A66" w:rsidRDefault="001A32AD" w:rsidP="001A32AD">
      <w:pPr>
        <w:ind w:left="2880" w:hanging="720"/>
        <w:rPr>
          <w:rFonts w:cs="Arial"/>
        </w:rPr>
      </w:pPr>
      <w:r w:rsidRPr="00447A66">
        <w:rPr>
          <w:rFonts w:cs="Arial"/>
        </w:rPr>
        <w:t>(A)</w:t>
      </w:r>
      <w:r w:rsidRPr="00447A66">
        <w:rPr>
          <w:rFonts w:cs="Arial"/>
        </w:rPr>
        <w:tab/>
        <w:t xml:space="preserve">Determine the amounts due to SUBCONTRACTOR under the subcontract; and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(B)</w:t>
      </w:r>
      <w:r w:rsidRPr="00447A66">
        <w:rPr>
          <w:rFonts w:cs="Arial"/>
        </w:rPr>
        <w:tab/>
        <w:t xml:space="preserve">Record this determination in a unilateral modification to the subcontract. </w:t>
      </w:r>
    </w:p>
    <w:p w:rsidR="001A32AD" w:rsidRPr="00447A66" w:rsidRDefault="001A32AD" w:rsidP="001A32AD">
      <w:pPr>
        <w:ind w:left="2880" w:hanging="72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 xml:space="preserve">This determination constitutes the final decision of CONTRACTOR in accordance with the Disputes clause. </w:t>
      </w:r>
    </w:p>
    <w:p w:rsidR="001A32AD" w:rsidRPr="00447A66" w:rsidRDefault="001A32AD" w:rsidP="001A32AD">
      <w:pPr>
        <w:ind w:left="2160" w:hanging="720"/>
        <w:rPr>
          <w:rFonts w:cs="Arial"/>
        </w:rPr>
      </w:pPr>
    </w:p>
    <w:p w:rsidR="001A32AD" w:rsidRPr="00447A66" w:rsidRDefault="001A32AD" w:rsidP="001A32AD">
      <w:pPr>
        <w:ind w:left="720" w:hanging="720"/>
        <w:rPr>
          <w:rFonts w:cs="Arial"/>
        </w:rPr>
      </w:pPr>
      <w:r>
        <w:rPr>
          <w:rFonts w:cs="Arial"/>
        </w:rPr>
        <w:t>(f</w:t>
      </w:r>
      <w:r w:rsidRPr="00447A66">
        <w:rPr>
          <w:rFonts w:cs="Arial"/>
        </w:rPr>
        <w:t>)</w:t>
      </w:r>
      <w:r w:rsidRPr="00447A66">
        <w:rPr>
          <w:rFonts w:cs="Arial"/>
        </w:rPr>
        <w:tab/>
        <w:t xml:space="preserve">Billing Rates </w:t>
      </w:r>
    </w:p>
    <w:p w:rsidR="001A32AD" w:rsidRPr="00447A66" w:rsidRDefault="001A32AD" w:rsidP="001A32AD">
      <w:pPr>
        <w:suppressAutoHyphens/>
        <w:rPr>
          <w:rFonts w:cs="Arial"/>
        </w:rPr>
      </w:pPr>
    </w:p>
    <w:p w:rsidR="001A32AD" w:rsidRPr="00447A66" w:rsidRDefault="001A32AD" w:rsidP="001A32AD">
      <w:pPr>
        <w:suppressAutoHyphens/>
        <w:ind w:left="720"/>
        <w:rPr>
          <w:rFonts w:cs="Arial"/>
        </w:rPr>
      </w:pPr>
      <w:r w:rsidRPr="00447A66">
        <w:rPr>
          <w:rFonts w:cs="Arial"/>
        </w:rPr>
        <w:t xml:space="preserve">Until final annual indirect cost rates are established for any period, CONTRACTOR shall reimburse SUBCONTRACTOR at billing rates established by CONTRACTOR, GOVERNMENT or by an authorized representative (the cognizant auditor), subject to adjustment when the final rates are established. These billing rates </w:t>
      </w:r>
    </w:p>
    <w:p w:rsidR="001A32AD" w:rsidRPr="00447A66" w:rsidRDefault="001A32AD" w:rsidP="001A32AD">
      <w:pPr>
        <w:suppressAutoHyphens/>
        <w:ind w:left="720"/>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 xml:space="preserve">Shall be the anticipated final rates; and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(2)</w:t>
      </w:r>
      <w:r w:rsidRPr="00447A66">
        <w:rPr>
          <w:rFonts w:cs="Arial"/>
        </w:rPr>
        <w:tab/>
        <w:t>May be prospectively or retroactively revised by mutual agreement, at either party</w:t>
      </w:r>
      <w:r w:rsidR="00915622">
        <w:rPr>
          <w:rFonts w:cs="Arial"/>
        </w:rPr>
        <w:t>’</w:t>
      </w:r>
      <w:r w:rsidRPr="00447A66">
        <w:rPr>
          <w:rFonts w:cs="Arial"/>
        </w:rPr>
        <w:t xml:space="preserve">s request, to prevent substantial overpayment or underpayment. </w:t>
      </w:r>
    </w:p>
    <w:p w:rsidR="001A32AD" w:rsidRPr="00447A66" w:rsidRDefault="001A32AD" w:rsidP="001A32AD">
      <w:pPr>
        <w:ind w:left="1440" w:hanging="720"/>
        <w:rPr>
          <w:rFonts w:cs="Arial"/>
        </w:rPr>
      </w:pPr>
    </w:p>
    <w:p w:rsidR="001A32AD" w:rsidRPr="00447A66" w:rsidRDefault="001A32AD" w:rsidP="001A32AD">
      <w:pPr>
        <w:ind w:left="720" w:hanging="720"/>
        <w:rPr>
          <w:rFonts w:cs="Arial"/>
        </w:rPr>
      </w:pPr>
      <w:r>
        <w:rPr>
          <w:rFonts w:cs="Arial"/>
        </w:rPr>
        <w:t>(g</w:t>
      </w:r>
      <w:r w:rsidRPr="00447A66">
        <w:rPr>
          <w:rFonts w:cs="Arial"/>
        </w:rPr>
        <w:t>)</w:t>
      </w:r>
      <w:r w:rsidRPr="00447A66">
        <w:rPr>
          <w:rFonts w:cs="Arial"/>
        </w:rPr>
        <w:tab/>
        <w:t xml:space="preserve">Audit </w:t>
      </w:r>
    </w:p>
    <w:p w:rsidR="001A32AD" w:rsidRPr="00447A66" w:rsidRDefault="001A32AD" w:rsidP="001A32AD">
      <w:pPr>
        <w:ind w:left="720" w:hanging="720"/>
        <w:rPr>
          <w:rFonts w:cs="Arial"/>
        </w:rPr>
      </w:pPr>
    </w:p>
    <w:p w:rsidR="001A32AD" w:rsidRPr="00447A66" w:rsidRDefault="001A32AD" w:rsidP="001A32AD">
      <w:pPr>
        <w:suppressAutoHyphens/>
        <w:ind w:left="720"/>
        <w:rPr>
          <w:rFonts w:cs="Arial"/>
        </w:rPr>
      </w:pPr>
      <w:r w:rsidRPr="00447A66">
        <w:rPr>
          <w:rFonts w:cs="Arial"/>
        </w:rPr>
        <w:t>At any time or times before final payment, CONTRACTOR may have SUBCONTRACTOR</w:t>
      </w:r>
      <w:r w:rsidR="00915622">
        <w:rPr>
          <w:rFonts w:cs="Arial"/>
        </w:rPr>
        <w:t>’</w:t>
      </w:r>
      <w:r w:rsidRPr="00447A66">
        <w:rPr>
          <w:rFonts w:cs="Arial"/>
        </w:rPr>
        <w:t xml:space="preserve">S invoices or vouchers and statements of cost audited.  Any payment may be: </w:t>
      </w:r>
    </w:p>
    <w:p w:rsidR="001A32AD" w:rsidRPr="00447A66" w:rsidRDefault="001A32AD" w:rsidP="001A32AD">
      <w:pPr>
        <w:suppressAutoHyphens/>
        <w:ind w:left="720"/>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 xml:space="preserve">Reduced by amounts found by CONTRACTOR not to constitute allowable costs; or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lastRenderedPageBreak/>
        <w:t>(2)</w:t>
      </w:r>
      <w:r w:rsidRPr="00447A66">
        <w:rPr>
          <w:rFonts w:cs="Arial"/>
        </w:rPr>
        <w:tab/>
        <w:t xml:space="preserve">Adjusted for prior overpayments or underpayments. </w:t>
      </w:r>
    </w:p>
    <w:p w:rsidR="001A32AD" w:rsidRPr="00447A66" w:rsidRDefault="001A32AD" w:rsidP="001A32AD">
      <w:pPr>
        <w:ind w:left="1440" w:hanging="720"/>
        <w:rPr>
          <w:rFonts w:cs="Arial"/>
        </w:rPr>
      </w:pPr>
    </w:p>
    <w:p w:rsidR="001A32AD" w:rsidRPr="00447A66" w:rsidRDefault="001A32AD" w:rsidP="001A32AD">
      <w:pPr>
        <w:ind w:left="720" w:hanging="720"/>
        <w:rPr>
          <w:rFonts w:cs="Arial"/>
        </w:rPr>
      </w:pPr>
      <w:r>
        <w:rPr>
          <w:rFonts w:cs="Arial"/>
        </w:rPr>
        <w:t>(h</w:t>
      </w:r>
      <w:r w:rsidRPr="00447A66">
        <w:rPr>
          <w:rFonts w:cs="Arial"/>
        </w:rPr>
        <w:t>)</w:t>
      </w:r>
      <w:r w:rsidRPr="00447A66">
        <w:rPr>
          <w:rFonts w:cs="Arial"/>
        </w:rPr>
        <w:tab/>
        <w:t xml:space="preserve">Final Payment </w:t>
      </w:r>
    </w:p>
    <w:p w:rsidR="001A32AD" w:rsidRPr="00447A66" w:rsidRDefault="001A32AD" w:rsidP="001A32AD">
      <w:pPr>
        <w:ind w:left="720" w:hanging="720"/>
        <w:rPr>
          <w:rFonts w:cs="Arial"/>
        </w:rPr>
      </w:pPr>
    </w:p>
    <w:p w:rsidR="001A32AD" w:rsidRPr="00447A66" w:rsidRDefault="001A32AD" w:rsidP="001A32AD">
      <w:pPr>
        <w:ind w:left="1440" w:hanging="720"/>
        <w:rPr>
          <w:rFonts w:cs="Arial"/>
        </w:rPr>
      </w:pPr>
      <w:r w:rsidRPr="00447A66">
        <w:rPr>
          <w:rFonts w:cs="Arial"/>
        </w:rPr>
        <w:t>(1)</w:t>
      </w:r>
      <w:r w:rsidRPr="00447A66">
        <w:rPr>
          <w:rFonts w:cs="Arial"/>
        </w:rPr>
        <w:tab/>
        <w:t>Upon approval of a completion invoice or voucher submitted by SUBCONTRACTOR in accordance with subclause (d)(5) of this clause, and upon SUBCONTRACTOR</w:t>
      </w:r>
      <w:r w:rsidR="00915622">
        <w:rPr>
          <w:rFonts w:cs="Arial"/>
        </w:rPr>
        <w:t>’</w:t>
      </w:r>
      <w:r w:rsidRPr="00447A66">
        <w:rPr>
          <w:rFonts w:cs="Arial"/>
        </w:rPr>
        <w:t xml:space="preserve">S compliance with all terms of this subcontract, CONTRACTOR shall promptly pay any balance of allowable costs and that part of the fee (if any) not previously paid. </w:t>
      </w:r>
    </w:p>
    <w:p w:rsidR="001A32AD" w:rsidRPr="00447A66" w:rsidRDefault="001A32AD" w:rsidP="001A32AD">
      <w:pPr>
        <w:ind w:left="1440" w:hanging="720"/>
        <w:rPr>
          <w:rFonts w:cs="Arial"/>
        </w:rPr>
      </w:pPr>
    </w:p>
    <w:p w:rsidR="001A32AD" w:rsidRPr="00447A66" w:rsidRDefault="001A32AD" w:rsidP="001A32AD">
      <w:pPr>
        <w:ind w:left="1440" w:hanging="720"/>
        <w:rPr>
          <w:rFonts w:cs="Arial"/>
        </w:rPr>
      </w:pPr>
      <w:r w:rsidRPr="00447A66">
        <w:rPr>
          <w:rFonts w:cs="Arial"/>
        </w:rPr>
        <w:t>(2)</w:t>
      </w:r>
      <w:r w:rsidRPr="00447A66">
        <w:rPr>
          <w:rFonts w:cs="Arial"/>
        </w:rPr>
        <w:tab/>
        <w:t xml:space="preserve">SUBCONTRACTOR shall pay to CONTRACTOR any refunds, rebates, credits, or other amounts (including interest, if any) accruing to or received by SUBCONTRACTOR or any assignee under this subcontract, to the extent that those amounts are properly allocable to costs for which SUBCONTRACTOR has been reimbursed by CONTRACTOR. Reasonable expenses incurred by SUBCONTRACTOR for securing refunds, rebates, credits, or other amounts shall be allowable costs if approved by CONTRACTOR. Before final payment under this subcontract, SUBCONTRACTOR and each assignee whose assignment is in effect at the time of final payment shall execute and deliver: </w:t>
      </w:r>
    </w:p>
    <w:p w:rsidR="001A32AD" w:rsidRPr="00447A66" w:rsidRDefault="001A32AD" w:rsidP="001A32AD">
      <w:pPr>
        <w:ind w:left="1440" w:hanging="720"/>
        <w:rPr>
          <w:rFonts w:cs="Arial"/>
        </w:rPr>
      </w:pPr>
    </w:p>
    <w:p w:rsidR="001A32AD" w:rsidRPr="00447A66" w:rsidRDefault="001A32AD" w:rsidP="001A32AD">
      <w:pPr>
        <w:ind w:left="2160" w:hanging="720"/>
        <w:rPr>
          <w:rFonts w:cs="Arial"/>
        </w:rPr>
      </w:pPr>
      <w:r w:rsidRPr="00447A66">
        <w:rPr>
          <w:rFonts w:cs="Arial"/>
        </w:rPr>
        <w:t>(i)</w:t>
      </w:r>
      <w:r w:rsidRPr="00447A66">
        <w:rPr>
          <w:rFonts w:cs="Arial"/>
        </w:rPr>
        <w:tab/>
        <w:t xml:space="preserve">An assignment to CONTRACTOR, in form and substance satisfactory to CONTRACTOR, of refunds, rebates, credits, or other amounts (including interest, if any) properly allocable to costs for which SUBCONTRACTOR has been reimbursed by CONTRACTOR under this subcontract; and </w:t>
      </w:r>
    </w:p>
    <w:p w:rsidR="001A32AD" w:rsidRPr="00447A66" w:rsidRDefault="001A32AD" w:rsidP="001A32AD">
      <w:pPr>
        <w:ind w:left="2160" w:hanging="720"/>
        <w:rPr>
          <w:rFonts w:cs="Arial"/>
        </w:rPr>
      </w:pPr>
    </w:p>
    <w:p w:rsidR="001A32AD" w:rsidRPr="00447A66" w:rsidRDefault="001A32AD" w:rsidP="001A32AD">
      <w:pPr>
        <w:ind w:left="2160" w:hanging="720"/>
        <w:rPr>
          <w:rFonts w:cs="Arial"/>
        </w:rPr>
      </w:pPr>
      <w:r w:rsidRPr="00447A66">
        <w:rPr>
          <w:rFonts w:cs="Arial"/>
        </w:rPr>
        <w:t>(ii)</w:t>
      </w:r>
      <w:r w:rsidRPr="00447A66">
        <w:rPr>
          <w:rFonts w:cs="Arial"/>
        </w:rPr>
        <w:tab/>
        <w:t xml:space="preserve">A release discharging CONTRACTOR and GOVERNMENT, and their respective officers, agents, and employees from all liabilities, obligations, and claims arising out of or under this subcontract, except: </w:t>
      </w:r>
    </w:p>
    <w:p w:rsidR="001A32AD" w:rsidRPr="00447A66" w:rsidRDefault="001A32AD" w:rsidP="001A32AD">
      <w:pPr>
        <w:ind w:left="2160" w:hanging="720"/>
        <w:rPr>
          <w:rFonts w:cs="Arial"/>
        </w:rPr>
      </w:pPr>
    </w:p>
    <w:p w:rsidR="001A32AD" w:rsidRPr="00447A66" w:rsidRDefault="001A32AD" w:rsidP="001A32AD">
      <w:pPr>
        <w:ind w:left="2880" w:hanging="720"/>
        <w:rPr>
          <w:rFonts w:cs="Arial"/>
        </w:rPr>
      </w:pPr>
      <w:r w:rsidRPr="00447A66">
        <w:rPr>
          <w:rFonts w:cs="Arial"/>
        </w:rPr>
        <w:t>(A)</w:t>
      </w:r>
      <w:r w:rsidRPr="00447A66">
        <w:rPr>
          <w:rFonts w:cs="Arial"/>
        </w:rPr>
        <w:tab/>
        <w:t xml:space="preserve">Specified claims stated in exact amounts or in estimated amounts when the exact amounts are not known;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(B)</w:t>
      </w:r>
      <w:r w:rsidRPr="00447A66">
        <w:rPr>
          <w:rFonts w:cs="Arial"/>
        </w:rPr>
        <w:tab/>
        <w:t xml:space="preserve">Claims (including reasonable incidental expenses) based upon liabilities of SUBCONTRACTOR to third parties arising out of the performance of this subcontract; provided, that the claims are not known to SUBCONTRACTOR on the date of the execution of the release, and that SUBCONTRACTOR gives notice of the claims in writing to CONTRACTOR within 6 years following the release date or notice of final payment date, whichever is earlier; and </w:t>
      </w:r>
    </w:p>
    <w:p w:rsidR="001A32AD" w:rsidRPr="00447A66" w:rsidRDefault="001A32AD" w:rsidP="001A32AD">
      <w:pPr>
        <w:ind w:left="2880" w:hanging="720"/>
        <w:rPr>
          <w:rFonts w:cs="Arial"/>
        </w:rPr>
      </w:pPr>
    </w:p>
    <w:p w:rsidR="001A32AD" w:rsidRPr="00447A66" w:rsidRDefault="001A32AD" w:rsidP="001A32AD">
      <w:pPr>
        <w:ind w:left="2880" w:hanging="720"/>
        <w:rPr>
          <w:rFonts w:cs="Arial"/>
        </w:rPr>
      </w:pPr>
      <w:r w:rsidRPr="00447A66">
        <w:rPr>
          <w:rFonts w:cs="Arial"/>
        </w:rPr>
        <w:t>(C)</w:t>
      </w:r>
      <w:r w:rsidRPr="00447A66">
        <w:rPr>
          <w:rFonts w:cs="Arial"/>
        </w:rPr>
        <w:tab/>
        <w:t>Claims for reimbursement of costs, including reasonable incidental expenses, incurred by SUBCONTRACTOR under the patent clauses of this subcontract, excluding, however, any expenses arising from SUBCONTRACTOR</w:t>
      </w:r>
      <w:r w:rsidR="00915622">
        <w:rPr>
          <w:rFonts w:cs="Arial"/>
        </w:rPr>
        <w:t>’</w:t>
      </w:r>
      <w:r w:rsidRPr="00447A66">
        <w:rPr>
          <w:rFonts w:cs="Arial"/>
        </w:rPr>
        <w:t xml:space="preserve">S indemnification of the CONTRACTOR and GOVERNMENT against patent liability. </w:t>
      </w:r>
    </w:p>
    <w:p w:rsidR="00F3242F" w:rsidRPr="00447A66" w:rsidRDefault="00F3242F" w:rsidP="00F3242F">
      <w:pPr>
        <w:ind w:left="2880" w:hanging="720"/>
        <w:rPr>
          <w:rFonts w:cs="Arial"/>
        </w:rPr>
      </w:pPr>
    </w:p>
    <w:p w:rsidR="00D43022" w:rsidRPr="00BA2B9F" w:rsidRDefault="00D43022" w:rsidP="00D43022">
      <w:pPr>
        <w:pStyle w:val="Heading1"/>
        <w:spacing w:after="120"/>
        <w:ind w:left="1080" w:hanging="1080"/>
      </w:pPr>
      <w:bookmarkStart w:id="85" w:name="_Toc44402955"/>
      <w:r w:rsidRPr="00BA2B9F">
        <w:t>GC-33</w:t>
      </w:r>
      <w:r w:rsidRPr="00BA2B9F">
        <w:tab/>
        <w:t>EXPEDITING (</w:t>
      </w:r>
      <w:r>
        <w:t>Jun</w:t>
      </w:r>
      <w:r w:rsidRPr="00BA2B9F">
        <w:t xml:space="preserve"> 2009)</w:t>
      </w:r>
      <w:bookmarkEnd w:id="81"/>
      <w:bookmarkEnd w:id="85"/>
      <w:r w:rsidRPr="00BA2B9F">
        <w:t xml:space="preserve"> </w:t>
      </w:r>
    </w:p>
    <w:p w:rsidR="00D43022" w:rsidRPr="00BA2B9F" w:rsidRDefault="00D43022" w:rsidP="00D43022">
      <w:pPr>
        <w:autoSpaceDE w:val="0"/>
        <w:autoSpaceDN w:val="0"/>
        <w:adjustRightInd w:val="0"/>
      </w:pPr>
      <w:r w:rsidRPr="00BA2B9F">
        <w:t>The equipment and materials furnished and work performed under this subcontract shall be subject to expediting by CONTRACTOR or its representatives who shall be afforded full and free access to the shops, factories and other places of business of SUBCONTRACTOR and its suppliers and subcontractors of any tier for expediting purposes.  As required by CONTRACTOR, SUBCONTRACTOR shall provide detailed schedules and progress reports for use in expediting and shall cooperate with CONTRACTOR in expediting activities.</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rPr>
          <w:b w:val="0"/>
        </w:rPr>
      </w:pPr>
      <w:bookmarkStart w:id="86" w:name="_Toc232390949"/>
      <w:bookmarkStart w:id="87" w:name="_Toc44402956"/>
      <w:r w:rsidRPr="00BA2B9F">
        <w:rPr>
          <w:bCs/>
        </w:rPr>
        <w:t>GC-35B</w:t>
      </w:r>
      <w:r w:rsidRPr="00BA2B9F">
        <w:rPr>
          <w:bCs/>
        </w:rPr>
        <w:tab/>
        <w:t>CHANGES (</w:t>
      </w:r>
      <w:r>
        <w:t>Jun</w:t>
      </w:r>
      <w:r w:rsidRPr="00BA2B9F">
        <w:t xml:space="preserve"> 2009</w:t>
      </w:r>
      <w:r w:rsidRPr="00BA2B9F">
        <w:rPr>
          <w:bCs/>
        </w:rPr>
        <w:t>)</w:t>
      </w:r>
      <w:bookmarkEnd w:id="86"/>
      <w:bookmarkEnd w:id="87"/>
      <w:r w:rsidRPr="00BA2B9F">
        <w:rPr>
          <w:b w:val="0"/>
        </w:rPr>
        <w:t xml:space="preserve"> </w:t>
      </w:r>
    </w:p>
    <w:p w:rsidR="00D43022" w:rsidRPr="00BA2B9F" w:rsidRDefault="00D43022" w:rsidP="00D43022">
      <w:pPr>
        <w:ind w:left="720" w:hanging="720"/>
      </w:pPr>
      <w:r w:rsidRPr="00BA2B9F">
        <w:t>(a)</w:t>
      </w:r>
      <w:r w:rsidRPr="00BA2B9F">
        <w:tab/>
        <w:t xml:space="preserve">CONTRACTOR may at any time, without notice to the sureties if any, unilaterally direct in writing subcontract changes, including additions, deletions, method of shipment or packing, place of </w:t>
      </w:r>
      <w:r w:rsidRPr="00BA2B9F">
        <w:lastRenderedPageBreak/>
        <w:t xml:space="preserve">delivery, rescheduling and acceleration or deceleration, to all or any part of the Work, and SUBCONTRACTOR agrees to perform such work as changed.  </w:t>
      </w:r>
    </w:p>
    <w:p w:rsidR="00D43022" w:rsidRPr="00BA2B9F" w:rsidRDefault="00D43022" w:rsidP="00D43022"/>
    <w:p w:rsidR="00D43022" w:rsidRPr="00BA2B9F" w:rsidRDefault="00D43022" w:rsidP="00D43022">
      <w:pPr>
        <w:ind w:left="720" w:hanging="720"/>
      </w:pPr>
      <w:r w:rsidRPr="00BA2B9F">
        <w:t>(b)</w:t>
      </w:r>
      <w:r w:rsidRPr="00BA2B9F">
        <w:tab/>
        <w:t xml:space="preserve">If any change under this clause, whether or not changed by any such order, or an act or omission of CONTRACTOR or GOVERNMENT, directly or indirectly causes an increase or decrease in the estimated cost of, or in the time required for, performance of any part of the Work, CONTRACTOR shall make an equitable adjustment in the </w:t>
      </w:r>
    </w:p>
    <w:p w:rsidR="00D43022" w:rsidRPr="00BA2B9F" w:rsidRDefault="00D43022" w:rsidP="00D43022">
      <w:pPr>
        <w:ind w:left="1440" w:hanging="720"/>
      </w:pPr>
      <w:r w:rsidRPr="00BA2B9F">
        <w:t>(1)</w:t>
      </w:r>
      <w:r w:rsidRPr="00BA2B9F">
        <w:tab/>
      </w:r>
      <w:proofErr w:type="gramStart"/>
      <w:r w:rsidRPr="00BA2B9F">
        <w:t>pricing</w:t>
      </w:r>
      <w:proofErr w:type="gramEnd"/>
      <w:r w:rsidRPr="00BA2B9F">
        <w:t xml:space="preserve"> or time of performance, or both; </w:t>
      </w:r>
    </w:p>
    <w:p w:rsidR="00D43022" w:rsidRPr="00BA2B9F" w:rsidRDefault="00D43022" w:rsidP="00D43022">
      <w:pPr>
        <w:ind w:left="1440" w:hanging="720"/>
      </w:pPr>
      <w:r w:rsidRPr="00BA2B9F">
        <w:t>(2)</w:t>
      </w:r>
      <w:r w:rsidRPr="00BA2B9F">
        <w:tab/>
      </w:r>
      <w:proofErr w:type="gramStart"/>
      <w:r w:rsidRPr="00BA2B9F">
        <w:t>amount</w:t>
      </w:r>
      <w:proofErr w:type="gramEnd"/>
      <w:r w:rsidRPr="00BA2B9F">
        <w:t xml:space="preserve"> of any fixed fee; and </w:t>
      </w:r>
    </w:p>
    <w:p w:rsidR="00D43022" w:rsidRPr="00BA2B9F" w:rsidRDefault="00D43022" w:rsidP="00D43022">
      <w:pPr>
        <w:ind w:left="1440" w:hanging="720"/>
      </w:pPr>
      <w:r w:rsidRPr="00BA2B9F">
        <w:t>(3)</w:t>
      </w:r>
      <w:r w:rsidRPr="00BA2B9F">
        <w:tab/>
      </w:r>
      <w:proofErr w:type="gramStart"/>
      <w:r w:rsidRPr="00BA2B9F">
        <w:t>other</w:t>
      </w:r>
      <w:proofErr w:type="gramEnd"/>
      <w:r w:rsidRPr="00BA2B9F">
        <w:t xml:space="preserve"> affected terms.  </w:t>
      </w:r>
    </w:p>
    <w:p w:rsidR="00D43022" w:rsidRPr="00BA2B9F" w:rsidRDefault="00D43022" w:rsidP="00D43022"/>
    <w:p w:rsidR="00D43022" w:rsidRPr="00BA2B9F" w:rsidRDefault="00D43022" w:rsidP="00D43022">
      <w:pPr>
        <w:ind w:left="720"/>
      </w:pPr>
      <w:r w:rsidRPr="00BA2B9F">
        <w:t>SUBCONTRACTOR shall, within thirty (30) calendar days of such change or act or omission, notify CONTRACTOR and submit detailed information substantiating its impact. SUBCONTRACTOR waives its rights, if any, to an equitable adjustment if it fails to comply with the requirements of this subclause. Upon agreement as to the impact of the change or act or omission, the subcontract shall be modified accordingly.</w:t>
      </w:r>
    </w:p>
    <w:p w:rsidR="00D43022" w:rsidRPr="00BA2B9F" w:rsidRDefault="00D43022" w:rsidP="00D43022"/>
    <w:p w:rsidR="00D43022" w:rsidRPr="00BA2B9F" w:rsidRDefault="00D43022" w:rsidP="00D43022">
      <w:pPr>
        <w:ind w:left="720" w:hanging="720"/>
      </w:pPr>
      <w:r w:rsidRPr="00BA2B9F">
        <w:t>(c)</w:t>
      </w:r>
      <w:r w:rsidRPr="00BA2B9F">
        <w:tab/>
        <w:t>SUBCONTRACTOR shall proceed diligently with performance of the Work, pending final resolution of any request for relief.</w:t>
      </w:r>
    </w:p>
    <w:p w:rsidR="00D43022" w:rsidRPr="00BA2B9F" w:rsidRDefault="00D43022" w:rsidP="00D43022"/>
    <w:p w:rsidR="00D43022" w:rsidRPr="00BA2B9F" w:rsidRDefault="00D43022" w:rsidP="00D43022">
      <w:pPr>
        <w:pStyle w:val="Heading1"/>
        <w:spacing w:after="120"/>
        <w:ind w:left="1080" w:hanging="1080"/>
      </w:pPr>
      <w:bookmarkStart w:id="88" w:name="_Toc254677648"/>
      <w:bookmarkStart w:id="89" w:name="_Toc44402957"/>
      <w:bookmarkStart w:id="90" w:name="_Toc162403092"/>
      <w:bookmarkStart w:id="91" w:name="_Toc162403932"/>
      <w:bookmarkStart w:id="92" w:name="_Toc232390953"/>
      <w:r w:rsidRPr="00BA2B9F">
        <w:t>GC-36</w:t>
      </w:r>
      <w:r w:rsidRPr="00BA2B9F">
        <w:tab/>
        <w:t>DISPUTES (</w:t>
      </w:r>
      <w:r w:rsidRPr="007E2E1B">
        <w:t>Jan 2010</w:t>
      </w:r>
      <w:r w:rsidRPr="00BA2B9F">
        <w:t>)</w:t>
      </w:r>
      <w:bookmarkEnd w:id="88"/>
      <w:bookmarkEnd w:id="89"/>
      <w:r w:rsidRPr="00BA2B9F">
        <w:t xml:space="preserve"> </w:t>
      </w:r>
    </w:p>
    <w:p w:rsidR="00D43022" w:rsidRPr="004A7FBD" w:rsidRDefault="00D43022" w:rsidP="00D43022">
      <w:pPr>
        <w:ind w:left="720" w:hanging="720"/>
      </w:pPr>
      <w:r w:rsidRPr="004A7FBD">
        <w:t>(a)</w:t>
      </w:r>
      <w:r w:rsidRPr="004A7FBD">
        <w:rPr>
          <w:i/>
        </w:rPr>
        <w:tab/>
      </w:r>
      <w:r w:rsidRPr="004A7FBD">
        <w:rPr>
          <w:i/>
          <w:u w:val="single"/>
        </w:rPr>
        <w:t>Definitions</w:t>
      </w:r>
      <w:r w:rsidRPr="004A7FBD">
        <w:rPr>
          <w:i/>
        </w:rPr>
        <w:t>.</w:t>
      </w:r>
      <w:r w:rsidRPr="004A7FBD">
        <w:t xml:space="preserve">  For purposes of this clause:</w:t>
      </w:r>
    </w:p>
    <w:p w:rsidR="00D43022" w:rsidRPr="004A7FBD" w:rsidRDefault="00D43022" w:rsidP="00D43022">
      <w:pPr>
        <w:autoSpaceDE w:val="0"/>
        <w:autoSpaceDN w:val="0"/>
        <w:adjustRightInd w:val="0"/>
      </w:pPr>
    </w:p>
    <w:p w:rsidR="00D43022" w:rsidRPr="004A7FBD" w:rsidRDefault="00915622" w:rsidP="00D43022">
      <w:pPr>
        <w:ind w:left="720"/>
      </w:pPr>
      <w:r>
        <w:t>“</w:t>
      </w:r>
      <w:r w:rsidR="00D43022" w:rsidRPr="004A7FBD">
        <w:t>Board</w:t>
      </w:r>
      <w:r>
        <w:t>”</w:t>
      </w:r>
      <w:r w:rsidR="00D43022" w:rsidRPr="004A7FBD">
        <w:t xml:space="preserve"> means the Civilian Board of Contract Appeals or such successor Board as may be established by law.</w:t>
      </w:r>
    </w:p>
    <w:p w:rsidR="00D43022" w:rsidRPr="004A7FBD" w:rsidRDefault="00D43022" w:rsidP="00D43022">
      <w:pPr>
        <w:autoSpaceDE w:val="0"/>
        <w:autoSpaceDN w:val="0"/>
        <w:adjustRightInd w:val="0"/>
      </w:pPr>
    </w:p>
    <w:p w:rsidR="00D43022" w:rsidRPr="004A7FBD" w:rsidRDefault="00915622" w:rsidP="00D43022">
      <w:pPr>
        <w:ind w:left="720"/>
      </w:pPr>
      <w:r>
        <w:t>“</w:t>
      </w:r>
      <w:r w:rsidR="00D43022" w:rsidRPr="004A7FBD">
        <w:t>Arbitration decision</w:t>
      </w:r>
      <w:r>
        <w:t>”</w:t>
      </w:r>
      <w:r w:rsidR="00D43022" w:rsidRPr="004A7FBD">
        <w:t xml:space="preserve"> means a decision of the Board in an arbitration pursuant to this clause.</w:t>
      </w:r>
    </w:p>
    <w:p w:rsidR="00D43022" w:rsidRPr="004A7FBD" w:rsidRDefault="00D43022" w:rsidP="00D43022">
      <w:pPr>
        <w:autoSpaceDE w:val="0"/>
        <w:autoSpaceDN w:val="0"/>
        <w:adjustRightInd w:val="0"/>
      </w:pPr>
    </w:p>
    <w:p w:rsidR="00D43022" w:rsidRPr="004A7FBD" w:rsidRDefault="00915622" w:rsidP="00D43022">
      <w:pPr>
        <w:ind w:left="720"/>
      </w:pPr>
      <w:r>
        <w:t>“</w:t>
      </w:r>
      <w:r w:rsidR="00D43022" w:rsidRPr="004A7FBD">
        <w:t>Claim</w:t>
      </w:r>
      <w:r>
        <w:t>”</w:t>
      </w:r>
      <w:r w:rsidR="00D43022" w:rsidRPr="004A7FBD">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w:t>
      </w:r>
      <w:r w:rsidR="00D43022">
        <w:t>Subcontract Administrator</w:t>
      </w:r>
      <w:r w:rsidR="00D43022" w:rsidRPr="004A7FBD">
        <w:t>.</w:t>
      </w:r>
    </w:p>
    <w:p w:rsidR="00D43022" w:rsidRPr="004A7FBD" w:rsidRDefault="00D43022" w:rsidP="00D43022">
      <w:pPr>
        <w:autoSpaceDE w:val="0"/>
        <w:autoSpaceDN w:val="0"/>
        <w:adjustRightInd w:val="0"/>
      </w:pPr>
    </w:p>
    <w:p w:rsidR="00D43022" w:rsidRPr="004A7FBD" w:rsidRDefault="00915622" w:rsidP="00D43022">
      <w:pPr>
        <w:ind w:left="720"/>
      </w:pPr>
      <w:r>
        <w:t>“</w:t>
      </w:r>
      <w:r w:rsidR="00D43022" w:rsidRPr="004A7FBD">
        <w:t>Counterclaim</w:t>
      </w:r>
      <w:r>
        <w:t>”</w:t>
      </w:r>
      <w:r w:rsidR="00D43022" w:rsidRPr="004A7FBD">
        <w:t xml:space="preserve"> means a claim asserted in a pleading filed with the Board in an arbitration proceeding pursuant to this clause which arises from the same occurrence or transaction that is the subject matter of the opposing party</w:t>
      </w:r>
      <w:r>
        <w:t>’</w:t>
      </w:r>
      <w:r w:rsidR="00D43022" w:rsidRPr="004A7FBD">
        <w:t xml:space="preserve">s claim.  Counterclaims do not need to be submitted to the </w:t>
      </w:r>
      <w:r w:rsidR="00D43022">
        <w:t>Subcontract Administrator</w:t>
      </w:r>
      <w:r w:rsidR="00D43022" w:rsidRPr="004A7FBD">
        <w:t xml:space="preserve"> for decision.</w:t>
      </w:r>
    </w:p>
    <w:p w:rsidR="00D43022" w:rsidRPr="004A7FBD" w:rsidRDefault="00D43022" w:rsidP="00D43022"/>
    <w:p w:rsidR="00D43022" w:rsidRPr="004A7FBD" w:rsidRDefault="00D43022" w:rsidP="00D43022">
      <w:pPr>
        <w:ind w:left="720" w:hanging="720"/>
      </w:pPr>
      <w:r w:rsidRPr="004A7FBD">
        <w:t>(b)</w:t>
      </w:r>
      <w:r w:rsidRPr="004A7FBD">
        <w:rPr>
          <w:i/>
        </w:rPr>
        <w:tab/>
      </w:r>
      <w:r w:rsidRPr="004A7FBD">
        <w:rPr>
          <w:i/>
          <w:u w:val="single"/>
        </w:rPr>
        <w:t>Nature of the Subcontract</w:t>
      </w:r>
      <w:r w:rsidRPr="004A7FBD">
        <w:rPr>
          <w:i/>
        </w:rPr>
        <w:t>.</w:t>
      </w:r>
      <w:r w:rsidRPr="004A7FBD">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D43022" w:rsidRPr="004A7FBD" w:rsidRDefault="00D43022" w:rsidP="00D43022"/>
    <w:p w:rsidR="00D43022" w:rsidRPr="004A7FBD" w:rsidRDefault="00D43022" w:rsidP="00D43022">
      <w:pPr>
        <w:ind w:left="720" w:hanging="720"/>
      </w:pPr>
      <w:r w:rsidRPr="004A7FBD">
        <w:t>(c)</w:t>
      </w:r>
      <w:r w:rsidRPr="004A7FBD">
        <w:rPr>
          <w:i/>
        </w:rPr>
        <w:tab/>
      </w:r>
      <w:r w:rsidRPr="004A7FBD">
        <w:rPr>
          <w:i/>
          <w:u w:val="single"/>
        </w:rPr>
        <w:t>Scope of Clause</w:t>
      </w:r>
      <w:r w:rsidRPr="004A7FBD">
        <w:rPr>
          <w:i/>
        </w:rPr>
        <w:t>.</w:t>
      </w:r>
      <w:r w:rsidRPr="004A7FBD">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4A7FBD">
            <w:t>New Mexico</w:t>
          </w:r>
        </w:smartTag>
      </w:smartTag>
      <w:r w:rsidRPr="004A7FBD">
        <w:t>.</w:t>
      </w:r>
    </w:p>
    <w:p w:rsidR="00D43022" w:rsidRPr="004A7FBD" w:rsidRDefault="00D43022" w:rsidP="00D43022"/>
    <w:p w:rsidR="00D43022" w:rsidRPr="004A7FBD" w:rsidRDefault="00D43022" w:rsidP="00D43022">
      <w:pPr>
        <w:ind w:left="720" w:hanging="720"/>
        <w:rPr>
          <w:i/>
        </w:rPr>
      </w:pPr>
      <w:r w:rsidRPr="004A7FBD">
        <w:t>(d)</w:t>
      </w:r>
      <w:r w:rsidRPr="004A7FBD">
        <w:rPr>
          <w:i/>
        </w:rPr>
        <w:tab/>
      </w:r>
      <w:r w:rsidRPr="004A7FBD">
        <w:rPr>
          <w:i/>
          <w:u w:val="single"/>
        </w:rPr>
        <w:t>Filing a Claim/</w:t>
      </w:r>
      <w:r>
        <w:rPr>
          <w:i/>
          <w:u w:val="single"/>
        </w:rPr>
        <w:t>Subcontract Administrator</w:t>
      </w:r>
      <w:r w:rsidR="00915622">
        <w:rPr>
          <w:i/>
          <w:u w:val="single"/>
        </w:rPr>
        <w:t>’</w:t>
      </w:r>
      <w:r w:rsidRPr="004A7FBD">
        <w:rPr>
          <w:i/>
          <w:u w:val="single"/>
        </w:rPr>
        <w:t>s Decision</w:t>
      </w:r>
      <w:r w:rsidRPr="004A7FBD">
        <w:rPr>
          <w:i/>
        </w:rPr>
        <w:t>.</w:t>
      </w:r>
    </w:p>
    <w:p w:rsidR="00D43022" w:rsidRPr="004A7FBD" w:rsidRDefault="00D43022" w:rsidP="00D43022"/>
    <w:p w:rsidR="00D43022" w:rsidRPr="004A7FBD" w:rsidRDefault="00D43022" w:rsidP="00D43022">
      <w:pPr>
        <w:ind w:left="1440" w:hanging="720"/>
      </w:pPr>
      <w:r w:rsidRPr="004A7FBD">
        <w:t>(1)</w:t>
      </w:r>
      <w:r w:rsidRPr="004A7FBD">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915622">
        <w:t>’</w:t>
      </w:r>
      <w:r w:rsidRPr="004A7FBD">
        <w:t>S right, if any, to an equitable adjustment under the subcontract.</w:t>
      </w:r>
    </w:p>
    <w:p w:rsidR="00D43022" w:rsidRPr="004A7FBD" w:rsidRDefault="00D43022" w:rsidP="00D43022"/>
    <w:p w:rsidR="00D43022" w:rsidRPr="004A7FBD" w:rsidRDefault="00D43022" w:rsidP="00D43022">
      <w:pPr>
        <w:ind w:left="1440" w:hanging="720"/>
      </w:pPr>
      <w:r w:rsidRPr="004A7FBD">
        <w:t>(2)</w:t>
      </w:r>
      <w:r w:rsidRPr="004A7FBD">
        <w:tab/>
        <w:t xml:space="preserve">SUBCONTRACTOR shall submit any claim in writing to the </w:t>
      </w:r>
      <w:r>
        <w:t>Subcontract Administrator</w:t>
      </w:r>
      <w:r w:rsidRPr="004A7FBD">
        <w:t xml:space="preserve"> who shall issue a decision on the matter within sixty (60) Days of receipt of the claim.  If the </w:t>
      </w:r>
      <w:r>
        <w:t>Subcontract Administrator</w:t>
      </w:r>
      <w:r w:rsidRPr="004A7FBD">
        <w:t xml:space="preserve"> fails to issue a decision within sixty (60) Days, SUBCONTRACTOR may request mediation or demand for arbitration as provided in paragraphs (e) and (f) of this clause.</w:t>
      </w:r>
    </w:p>
    <w:p w:rsidR="00D43022" w:rsidRPr="004A7FBD" w:rsidRDefault="00D43022" w:rsidP="00D43022"/>
    <w:p w:rsidR="00D43022" w:rsidRPr="004A7FBD" w:rsidRDefault="00D43022" w:rsidP="00D43022">
      <w:pPr>
        <w:ind w:left="1440" w:hanging="720"/>
      </w:pPr>
      <w:r w:rsidRPr="004A7FBD">
        <w:t>(3)</w:t>
      </w:r>
      <w:r w:rsidRPr="004A7FBD">
        <w:tab/>
        <w:t xml:space="preserve">CONTRACTOR may, at any time prior to final payment under the subcontract or expiration of any warranty period, whichever is later, file a claim against SUBCONTRACTOR by issuing a written decision by the </w:t>
      </w:r>
      <w:r>
        <w:t>Subcontract Administrator</w:t>
      </w:r>
      <w:r w:rsidRPr="004A7FBD">
        <w:t xml:space="preserve"> asserting such a claim.</w:t>
      </w:r>
    </w:p>
    <w:p w:rsidR="00D43022" w:rsidRPr="004A7FBD" w:rsidRDefault="00D43022" w:rsidP="00D43022"/>
    <w:p w:rsidR="00D43022" w:rsidRPr="004A7FBD" w:rsidRDefault="00D43022" w:rsidP="00D43022">
      <w:pPr>
        <w:ind w:left="1440" w:hanging="720"/>
      </w:pPr>
      <w:r w:rsidRPr="004A7FBD">
        <w:t>(4)</w:t>
      </w:r>
      <w:r w:rsidRPr="004A7FBD">
        <w:tab/>
        <w:t xml:space="preserve">The decision of the </w:t>
      </w:r>
      <w:r>
        <w:t>Subcontract Administrator</w:t>
      </w:r>
      <w:r w:rsidRPr="004A7FBD">
        <w:t xml:space="preserve"> shall be final and conclusive unless SUBCONTRACTOR requests mediation or demands arbitration in accordance with the terms of this clause.</w:t>
      </w:r>
    </w:p>
    <w:p w:rsidR="00D43022" w:rsidRPr="004A7FBD" w:rsidRDefault="00D43022" w:rsidP="00D43022"/>
    <w:p w:rsidR="00D43022" w:rsidRPr="004A7FBD" w:rsidRDefault="00D43022" w:rsidP="00D43022">
      <w:pPr>
        <w:ind w:left="720" w:hanging="720"/>
      </w:pPr>
      <w:r w:rsidRPr="004A7FBD">
        <w:t>(e)</w:t>
      </w:r>
      <w:r w:rsidRPr="004A7FBD">
        <w:rPr>
          <w:i/>
        </w:rPr>
        <w:tab/>
      </w:r>
      <w:r w:rsidRPr="004A7FBD">
        <w:rPr>
          <w:i/>
          <w:u w:val="single"/>
        </w:rPr>
        <w:t>Request for Mediation</w:t>
      </w:r>
      <w:r w:rsidRPr="004A7FBD">
        <w:rPr>
          <w:i/>
        </w:rPr>
        <w:t>.</w:t>
      </w:r>
    </w:p>
    <w:p w:rsidR="00D43022" w:rsidRPr="004A7FBD" w:rsidRDefault="00D43022" w:rsidP="00D43022"/>
    <w:p w:rsidR="00D43022" w:rsidRPr="004A7FBD" w:rsidRDefault="00D43022" w:rsidP="00D43022">
      <w:pPr>
        <w:ind w:left="1440" w:hanging="720"/>
      </w:pPr>
      <w:r w:rsidRPr="004A7FBD">
        <w:t>(1)</w:t>
      </w:r>
      <w:r w:rsidRPr="004A7FBD">
        <w:tab/>
        <w:t xml:space="preserve">If the decision of the </w:t>
      </w:r>
      <w:r>
        <w:t>Subcontract Administrator</w:t>
      </w:r>
      <w:r w:rsidRPr="004A7FBD">
        <w:t xml:space="preserve"> is not satisfactory to SUBCONTRACTOR, or the </w:t>
      </w:r>
      <w:r>
        <w:t>Subcontract Administrator</w:t>
      </w:r>
      <w:r w:rsidRPr="004A7FBD">
        <w:t xml:space="preserve">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w:t>
      </w:r>
      <w:r>
        <w:t>Subcontract Administrator</w:t>
      </w:r>
      <w:r w:rsidR="00915622">
        <w:t>’</w:t>
      </w:r>
      <w:r w:rsidRPr="004A7FBD">
        <w:t>s decision.</w:t>
      </w:r>
    </w:p>
    <w:p w:rsidR="00D43022" w:rsidRPr="004A7FBD" w:rsidRDefault="00D43022" w:rsidP="00D43022"/>
    <w:p w:rsidR="00D43022" w:rsidRPr="004A7FBD" w:rsidRDefault="00D43022" w:rsidP="00D43022">
      <w:pPr>
        <w:ind w:left="1440" w:hanging="720"/>
      </w:pPr>
      <w:r w:rsidRPr="004A7FBD">
        <w:t>(2)</w:t>
      </w:r>
      <w:r w:rsidRPr="004A7FBD">
        <w:tab/>
        <w:t xml:space="preserve">If the </w:t>
      </w:r>
      <w:r>
        <w:t>Subcontract Administrator</w:t>
      </w:r>
      <w:r w:rsidRPr="004A7FBD">
        <w:t xml:space="preserve">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D43022" w:rsidRPr="004A7FBD" w:rsidRDefault="00D43022" w:rsidP="00D43022"/>
    <w:p w:rsidR="00D43022" w:rsidRPr="004A7FBD" w:rsidRDefault="00D43022" w:rsidP="00D43022">
      <w:pPr>
        <w:ind w:left="1440" w:hanging="720"/>
      </w:pPr>
      <w:r w:rsidRPr="004A7FBD">
        <w:t>(3)</w:t>
      </w:r>
      <w:r w:rsidRPr="004A7FBD">
        <w:tab/>
        <w:t xml:space="preserve">If the </w:t>
      </w:r>
      <w:r>
        <w:t>Subcontract Administrator</w:t>
      </w:r>
      <w:r w:rsidRPr="004A7FBD">
        <w:t xml:space="preserve"> decides that mediation is not likely to lead to a satisfactory resolution of the claim, or that a mediation undertaken pursuant to this clause has been unsuccessful, he or she will so inform SUBCONTRACTOR in writing.</w:t>
      </w:r>
    </w:p>
    <w:p w:rsidR="00D43022" w:rsidRPr="004A7FBD" w:rsidRDefault="00D43022" w:rsidP="00D43022"/>
    <w:p w:rsidR="00D43022" w:rsidRPr="004A7FBD" w:rsidRDefault="00D43022" w:rsidP="00D43022">
      <w:pPr>
        <w:ind w:left="720" w:hanging="720"/>
      </w:pPr>
      <w:r w:rsidRPr="004A7FBD">
        <w:t>(f)</w:t>
      </w:r>
      <w:r w:rsidRPr="004A7FBD">
        <w:rPr>
          <w:i/>
        </w:rPr>
        <w:tab/>
      </w:r>
      <w:r w:rsidRPr="004A7FBD">
        <w:rPr>
          <w:i/>
          <w:u w:val="single"/>
        </w:rPr>
        <w:t>Demand for Arbitration</w:t>
      </w:r>
      <w:r w:rsidRPr="004A7FBD">
        <w:rPr>
          <w:i/>
        </w:rPr>
        <w:t>.</w:t>
      </w:r>
      <w:r w:rsidRPr="004A7FBD">
        <w:t xml:space="preserve">  If the decision of the </w:t>
      </w:r>
      <w:r>
        <w:t>Subcontract Administrator</w:t>
      </w:r>
      <w:r w:rsidRPr="004A7FBD">
        <w:t xml:space="preserve"> is not satisfactory to SUBCONTRACTOR, or if SUBCONTRACTOR</w:t>
      </w:r>
      <w:r w:rsidR="00915622">
        <w:t>’</w:t>
      </w:r>
      <w:r w:rsidRPr="004A7FBD">
        <w:t xml:space="preserve">S request for mediation has been denied, or a mediation undertaken pursuant to paragraph (e) of this clause has been unsuccessful, or the </w:t>
      </w:r>
      <w:r>
        <w:t>Subcontract Administrator</w:t>
      </w:r>
      <w:r w:rsidRPr="004A7FBD">
        <w:t xml:space="preserve"> has failed to timely issue a decision in accordance with subparagraph (d) (2) of this clause, and SUBCONTRACTOR desires to pursue further action, SUBCONTRACTOR must submit to the Board a written demand for arbitration of the claim within forty-five (45) Days after receipt of the </w:t>
      </w:r>
      <w:r>
        <w:t>Subcontract Administrator</w:t>
      </w:r>
      <w:r w:rsidR="00915622">
        <w:t>’</w:t>
      </w:r>
      <w:r w:rsidRPr="004A7FBD">
        <w:t xml:space="preserve">s decision, or within forty-five (45) Days after the </w:t>
      </w:r>
      <w:r>
        <w:t>Subcontract Administrator</w:t>
      </w:r>
      <w:r w:rsidRPr="004A7FBD">
        <w:t xml:space="preserve"> notifies SUBCONTRACTOR that its request for mediation has been denied or that the mediation undertaken pursuant to paragraph (e) has been unsuccessful, whichever is later.</w:t>
      </w:r>
    </w:p>
    <w:p w:rsidR="00D43022" w:rsidRPr="004A7FBD" w:rsidRDefault="00D43022" w:rsidP="00D43022"/>
    <w:p w:rsidR="00D43022" w:rsidRPr="004A7FBD" w:rsidRDefault="00D43022" w:rsidP="00D43022">
      <w:pPr>
        <w:ind w:left="720" w:hanging="720"/>
      </w:pPr>
      <w:r w:rsidRPr="004A7FBD">
        <w:t>(g)</w:t>
      </w:r>
      <w:r w:rsidRPr="004A7FBD">
        <w:rPr>
          <w:i/>
        </w:rPr>
        <w:tab/>
      </w:r>
      <w:r w:rsidRPr="004A7FBD">
        <w:rPr>
          <w:i/>
          <w:u w:val="single"/>
        </w:rPr>
        <w:t>Arbitration Procedures/Costs</w:t>
      </w:r>
      <w:r w:rsidRPr="004A7FBD">
        <w:rPr>
          <w:i/>
        </w:rPr>
        <w:t>.</w:t>
      </w:r>
      <w:r w:rsidRPr="004A7FBD">
        <w:t xml:space="preserve">  The Board shall arbitrate the claim and any counterclaims in accordance with the Rules of the Board.  All claims for $100,000 or less shall be arbitrated under </w:t>
      </w:r>
      <w:r w:rsidRPr="004A7FBD">
        <w:lastRenderedPageBreak/>
        <w:t>the Board</w:t>
      </w:r>
      <w:r w:rsidR="00915622">
        <w:t>’</w:t>
      </w:r>
      <w:r w:rsidRPr="004A7FBD">
        <w:t>s Small Claims (Expedited) Procedure.  All other claims, regardless of dollar amount, shall be arbitrated under the Board</w:t>
      </w:r>
      <w:r w:rsidR="00915622">
        <w:t>’</w:t>
      </w:r>
      <w:r w:rsidRPr="004A7FBD">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D43022" w:rsidRPr="004A7FBD" w:rsidRDefault="00D43022" w:rsidP="00D43022"/>
    <w:p w:rsidR="00D43022" w:rsidRPr="004A7FBD" w:rsidRDefault="00D43022" w:rsidP="00D43022">
      <w:pPr>
        <w:ind w:left="720" w:hanging="720"/>
      </w:pPr>
      <w:r w:rsidRPr="004A7FBD">
        <w:t>(h)</w:t>
      </w:r>
      <w:r w:rsidRPr="004A7FBD">
        <w:rPr>
          <w:i/>
        </w:rPr>
        <w:tab/>
      </w:r>
      <w:r w:rsidRPr="004A7FBD">
        <w:rPr>
          <w:i/>
          <w:u w:val="single"/>
        </w:rPr>
        <w:t>Review of Arbitration Decision</w:t>
      </w:r>
      <w:r w:rsidRPr="004A7FBD">
        <w:rPr>
          <w:i/>
        </w:rPr>
        <w:t>.</w:t>
      </w:r>
      <w:r w:rsidRPr="004A7FBD">
        <w:t xml:space="preserve">  An arbitration decision shall be final and conclusive unless a party files a timely action to vacate, modify, or correct the decision pursuant to the Federal Arbitration Act.</w:t>
      </w:r>
    </w:p>
    <w:p w:rsidR="00D43022" w:rsidRPr="004A7FBD" w:rsidRDefault="00D43022" w:rsidP="00D43022">
      <w:pPr>
        <w:pStyle w:val="HTMLBody"/>
        <w:rPr>
          <w:snapToGrid/>
        </w:rPr>
      </w:pPr>
    </w:p>
    <w:p w:rsidR="00D43022" w:rsidRPr="004A7FBD" w:rsidRDefault="00D43022" w:rsidP="00D43022">
      <w:pPr>
        <w:ind w:left="720" w:hanging="720"/>
      </w:pPr>
      <w:r w:rsidRPr="004A7FBD">
        <w:t>(i)</w:t>
      </w:r>
      <w:r w:rsidRPr="004A7FBD">
        <w:rPr>
          <w:i/>
        </w:rPr>
        <w:tab/>
      </w:r>
      <w:r w:rsidRPr="004A7FBD">
        <w:rPr>
          <w:i/>
          <w:u w:val="single"/>
        </w:rPr>
        <w:t>Subcontractor Performance Pending Claim Resolution</w:t>
      </w:r>
      <w:r w:rsidRPr="004A7FBD">
        <w:rPr>
          <w:i/>
        </w:rPr>
        <w:t>.</w:t>
      </w:r>
      <w:r w:rsidRPr="004A7FBD">
        <w:t xml:space="preserve">  SUBCONTRACTOR shall proceed diligently with performance of the subcontract and shall comply with any decision of the </w:t>
      </w:r>
      <w:r>
        <w:t>Subcontract Administrator</w:t>
      </w:r>
      <w:r w:rsidRPr="004A7FBD">
        <w:t xml:space="preserve"> pending final resolution of any claim or dispute arising under, or relating to, the subcontract.</w:t>
      </w:r>
    </w:p>
    <w:p w:rsidR="00D43022" w:rsidRPr="004A7FBD" w:rsidRDefault="00D43022" w:rsidP="00D43022"/>
    <w:p w:rsidR="00D43022" w:rsidRPr="004A7FBD" w:rsidRDefault="00D43022" w:rsidP="00D43022">
      <w:pPr>
        <w:ind w:left="720" w:hanging="720"/>
      </w:pPr>
      <w:r w:rsidRPr="004A7FBD">
        <w:t>(j)</w:t>
      </w:r>
      <w:r w:rsidRPr="004A7FBD">
        <w:rPr>
          <w:i/>
        </w:rPr>
        <w:tab/>
      </w:r>
      <w:r w:rsidRPr="004A7FBD">
        <w:rPr>
          <w:i/>
          <w:u w:val="single"/>
        </w:rPr>
        <w:t>Choice of Law</w:t>
      </w:r>
      <w:r w:rsidRPr="004A7FBD">
        <w:rPr>
          <w:i/>
        </w:rPr>
        <w:t>.</w:t>
      </w:r>
      <w:r w:rsidRPr="004A7FBD">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4A7FBD">
            <w:t>New Mexico</w:t>
          </w:r>
        </w:smartTag>
      </w:smartTag>
      <w:r w:rsidRPr="004A7FBD">
        <w:t xml:space="preserve"> shall apply.</w:t>
      </w:r>
    </w:p>
    <w:p w:rsidR="00D43022" w:rsidRPr="004A7FBD" w:rsidRDefault="00D43022" w:rsidP="00D43022"/>
    <w:p w:rsidR="00D43022" w:rsidRPr="004A7FBD" w:rsidRDefault="00D43022" w:rsidP="00D43022">
      <w:pPr>
        <w:ind w:left="720" w:hanging="720"/>
      </w:pPr>
      <w:r w:rsidRPr="004A7FBD">
        <w:t>(k)</w:t>
      </w:r>
      <w:r w:rsidRPr="004A7FBD">
        <w:rPr>
          <w:i/>
        </w:rPr>
        <w:tab/>
      </w:r>
      <w:r w:rsidRPr="004A7FBD">
        <w:rPr>
          <w:i/>
          <w:u w:val="single"/>
        </w:rPr>
        <w:t>Interest</w:t>
      </w:r>
      <w:r w:rsidRPr="004A7FBD">
        <w:rPr>
          <w:i/>
        </w:rPr>
        <w:t>.</w:t>
      </w:r>
      <w:r w:rsidRPr="004A7FBD">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D43022" w:rsidRPr="00BA2B9F" w:rsidRDefault="00D43022" w:rsidP="00D43022">
      <w:pPr>
        <w:ind w:left="720" w:hanging="720"/>
      </w:pPr>
    </w:p>
    <w:p w:rsidR="00D43022" w:rsidRPr="00BA2B9F" w:rsidRDefault="00D43022" w:rsidP="00D43022">
      <w:pPr>
        <w:pStyle w:val="Heading1"/>
        <w:spacing w:after="120"/>
        <w:ind w:left="1080" w:hanging="1080"/>
      </w:pPr>
      <w:bookmarkStart w:id="93" w:name="_Toc44402958"/>
      <w:r w:rsidRPr="00BA2B9F">
        <w:t>GC-37</w:t>
      </w:r>
      <w:r w:rsidRPr="00BA2B9F">
        <w:tab/>
        <w:t>BANKRUPTCY (</w:t>
      </w:r>
      <w:r>
        <w:t>Jun</w:t>
      </w:r>
      <w:r w:rsidRPr="00BA2B9F">
        <w:t xml:space="preserve"> 2009)</w:t>
      </w:r>
      <w:bookmarkEnd w:id="90"/>
      <w:bookmarkEnd w:id="91"/>
      <w:bookmarkEnd w:id="92"/>
      <w:bookmarkEnd w:id="93"/>
      <w:r w:rsidRPr="00BA2B9F">
        <w:t xml:space="preserve"> </w:t>
      </w:r>
    </w:p>
    <w:p w:rsidR="00D43022" w:rsidRPr="00BA2B9F" w:rsidRDefault="00D43022" w:rsidP="00D43022">
      <w:r w:rsidRPr="00BA2B9F">
        <w:t>In the event SUBCONTRACTOR enters into proceedings relating to bankruptcy, whether voluntary or involuntary, SUBCONTRACTOR agrees to furnish CONTRACTOR written notification of the bankruptcy within five (5) days of the proceedings.</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94" w:name="_Toc162403093"/>
      <w:bookmarkStart w:id="95" w:name="_Toc162403933"/>
      <w:bookmarkStart w:id="96" w:name="_Toc232390954"/>
      <w:bookmarkStart w:id="97" w:name="_Toc44402959"/>
      <w:r w:rsidRPr="00BA2B9F">
        <w:t>GC-38</w:t>
      </w:r>
      <w:r w:rsidRPr="00BA2B9F">
        <w:tab/>
        <w:t>RECORDS AND AUDIT (</w:t>
      </w:r>
      <w:r>
        <w:t>Jun</w:t>
      </w:r>
      <w:r w:rsidRPr="00BA2B9F">
        <w:t xml:space="preserve"> 2009)</w:t>
      </w:r>
      <w:bookmarkEnd w:id="94"/>
      <w:bookmarkEnd w:id="95"/>
      <w:bookmarkEnd w:id="96"/>
      <w:bookmarkEnd w:id="97"/>
      <w:r w:rsidRPr="00BA2B9F">
        <w:t xml:space="preserve"> </w:t>
      </w:r>
    </w:p>
    <w:p w:rsidR="00D43022" w:rsidRPr="00BA2B9F" w:rsidRDefault="00D43022" w:rsidP="00D43022">
      <w:pPr>
        <w:ind w:left="720" w:hanging="720"/>
      </w:pPr>
      <w:r w:rsidRPr="00BA2B9F">
        <w:t>(a)</w:t>
      </w:r>
      <w:r w:rsidRPr="00BA2B9F">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of such payment and to evaluate the reasonableness of proposed subcontract price adjustments and claims.  </w:t>
      </w:r>
    </w:p>
    <w:p w:rsidR="00D43022" w:rsidRPr="00BA2B9F" w:rsidRDefault="00D43022" w:rsidP="00D43022">
      <w:pPr>
        <w:autoSpaceDE w:val="0"/>
        <w:autoSpaceDN w:val="0"/>
        <w:adjustRightInd w:val="0"/>
      </w:pPr>
    </w:p>
    <w:p w:rsidR="00D43022" w:rsidRPr="00BA2B9F" w:rsidRDefault="00D43022" w:rsidP="00D43022">
      <w:pPr>
        <w:ind w:left="720" w:hanging="720"/>
      </w:pPr>
      <w:r w:rsidRPr="00BA2B9F">
        <w:t>(b)</w:t>
      </w:r>
      <w:r w:rsidRPr="00BA2B9F">
        <w:tab/>
        <w:t xml:space="preserve">If CONTRACTOR or GOVERNMENT establishes uniform codes of accounts for the </w:t>
      </w:r>
      <w:r>
        <w:t>project</w:t>
      </w:r>
      <w:r w:rsidRPr="00BA2B9F">
        <w:t>, SUBCONTRACTOR shall use such codes in identifying its records and accounts.</w:t>
      </w:r>
    </w:p>
    <w:p w:rsidR="00D43022" w:rsidRPr="00BA2B9F" w:rsidRDefault="00D43022" w:rsidP="00D43022">
      <w:pPr>
        <w:autoSpaceDE w:val="0"/>
        <w:autoSpaceDN w:val="0"/>
        <w:adjustRightInd w:val="0"/>
      </w:pPr>
    </w:p>
    <w:p w:rsidR="00D43022" w:rsidRPr="00BA2B9F" w:rsidRDefault="00D43022" w:rsidP="00D43022">
      <w:pPr>
        <w:ind w:left="720" w:hanging="720"/>
      </w:pPr>
      <w:r w:rsidRPr="00BA2B9F">
        <w:t>(c)</w:t>
      </w:r>
      <w:r w:rsidRPr="00BA2B9F">
        <w:tab/>
        <w:t xml:space="preserve">For subcontracts in excess of $100,000.00, FAR clause 52.215-2, Audit and Records – Negotiation (JUN 1999) shall also apply, when included in </w:t>
      </w:r>
      <w:r>
        <w:t xml:space="preserve">Appendix </w:t>
      </w:r>
      <w:r w:rsidRPr="00BA2B9F">
        <w:t xml:space="preserve">SFA-1, </w:t>
      </w:r>
      <w:r>
        <w:t>FAR and DEAR</w:t>
      </w:r>
      <w:r w:rsidRPr="00BA2B9F">
        <w:t xml:space="preserve"> Clauses Incorporated </w:t>
      </w:r>
      <w:proofErr w:type="gramStart"/>
      <w:r w:rsidRPr="00BA2B9F">
        <w:t>By</w:t>
      </w:r>
      <w:proofErr w:type="gramEnd"/>
      <w:r w:rsidRPr="00BA2B9F">
        <w:t xml:space="preserve"> Reference. </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rPr>
          <w:b w:val="0"/>
        </w:rPr>
      </w:pPr>
      <w:bookmarkStart w:id="98" w:name="_Toc232390958"/>
      <w:bookmarkStart w:id="99" w:name="_Toc44402960"/>
      <w:r w:rsidRPr="00BA2B9F">
        <w:rPr>
          <w:bCs/>
        </w:rPr>
        <w:t>GC-39</w:t>
      </w:r>
      <w:r>
        <w:rPr>
          <w:bCs/>
        </w:rPr>
        <w:t>C</w:t>
      </w:r>
      <w:r w:rsidRPr="00BA2B9F">
        <w:rPr>
          <w:bCs/>
        </w:rPr>
        <w:tab/>
        <w:t>WARRANTY (</w:t>
      </w:r>
      <w:r>
        <w:t>Jun</w:t>
      </w:r>
      <w:r w:rsidRPr="00BA2B9F">
        <w:t xml:space="preserve"> 2009</w:t>
      </w:r>
      <w:r w:rsidRPr="00BA2B9F">
        <w:rPr>
          <w:bCs/>
        </w:rPr>
        <w:t>)</w:t>
      </w:r>
      <w:bookmarkEnd w:id="98"/>
      <w:bookmarkEnd w:id="99"/>
      <w:r w:rsidRPr="00BA2B9F">
        <w:rPr>
          <w:b w:val="0"/>
        </w:rPr>
        <w:t xml:space="preserve"> </w:t>
      </w:r>
    </w:p>
    <w:p w:rsidR="00D43022" w:rsidRPr="00BA2B9F" w:rsidRDefault="00D43022" w:rsidP="00D43022">
      <w:pPr>
        <w:ind w:left="720" w:hanging="720"/>
      </w:pPr>
      <w:r w:rsidRPr="00BA2B9F">
        <w:t>(a)</w:t>
      </w:r>
      <w:r w:rsidRPr="00BA2B9F">
        <w:tab/>
        <w:t xml:space="preserve">SUBCONTRACTOR warrants that it will perform the services under this subcontract with the degree of high professional skill, sound practices and good judgment normally exercised by </w:t>
      </w:r>
      <w:r w:rsidRPr="00BA2B9F">
        <w:lastRenderedPageBreak/>
        <w:t>recognized professional firms providing services of a similar nature.  In addition to all other rights and remedies which CONTRACTOR or GOVERNMENT may have, SUBCONTRACTOR shall, for no additional fee, re</w:t>
      </w:r>
      <w:r>
        <w:t>-</w:t>
      </w:r>
      <w:r w:rsidRPr="00BA2B9F">
        <w:t>perform the services to correct any deficiencies which result from SUBCONTRACTOR</w:t>
      </w:r>
      <w:r w:rsidR="00915622">
        <w:t>’</w:t>
      </w:r>
      <w:r w:rsidRPr="00BA2B9F">
        <w:t>S failure to perform in accordance with the above standards.  When the defects in services cannot be corrected by re</w:t>
      </w:r>
      <w:r>
        <w:t>-</w:t>
      </w:r>
      <w:r w:rsidRPr="00BA2B9F">
        <w:t>performance, CONTRACTOR may (1) require SUBCONTRACTOR to take necessary action to ensure that future performance conforms to the subcontract requirements, and (2) reduce any fee payable under the subcontract to reflect the reduced value of the services performed.</w:t>
      </w:r>
    </w:p>
    <w:p w:rsidR="00D43022" w:rsidRPr="00BA2B9F" w:rsidRDefault="00D43022" w:rsidP="00D43022">
      <w:pPr>
        <w:ind w:left="720" w:hanging="720"/>
      </w:pPr>
    </w:p>
    <w:p w:rsidR="00D43022" w:rsidRPr="00BA2B9F" w:rsidRDefault="00D43022" w:rsidP="00D43022">
      <w:pPr>
        <w:ind w:left="720" w:hanging="720"/>
      </w:pPr>
      <w:r w:rsidRPr="00BA2B9F">
        <w:t>(b)</w:t>
      </w:r>
      <w:r w:rsidRPr="00BA2B9F">
        <w:tab/>
        <w:t xml:space="preserve">All equipment and materials, if any, furnished under this subcontract shall be new, of clear title and of the most suitable grade of their respective kinds for their intended uses unless otherwise specified.  All workmanship shall be first class and performed in accordance with sound industry practices acceptable to CONTRACTOR.  </w:t>
      </w:r>
    </w:p>
    <w:p w:rsidR="00D43022" w:rsidRPr="00BA2B9F" w:rsidRDefault="00D43022" w:rsidP="00D43022">
      <w:pPr>
        <w:ind w:left="720" w:hanging="720"/>
      </w:pPr>
    </w:p>
    <w:p w:rsidR="00D43022" w:rsidRPr="00BA2B9F" w:rsidRDefault="00D43022" w:rsidP="00D43022">
      <w:pPr>
        <w:ind w:left="720" w:hanging="720"/>
      </w:pPr>
      <w:r w:rsidRPr="00BA2B9F">
        <w:t>(c)</w:t>
      </w:r>
      <w:r w:rsidRPr="00BA2B9F">
        <w:tab/>
        <w:t xml:space="preserve">SUBCONTRACTOR warrants all equipment, materials and services it furnishes or performs under this subcontract against all defects for a period from Work commencement to a date twelve (12) months after acceptance of the </w:t>
      </w:r>
      <w:r>
        <w:t>project</w:t>
      </w:r>
      <w:r w:rsidRPr="00BA2B9F">
        <w:t xml:space="preserve"> as a whole by GOVERNMENT.  </w:t>
      </w:r>
    </w:p>
    <w:p w:rsidR="00D43022" w:rsidRPr="00BA2B9F" w:rsidRDefault="00D43022" w:rsidP="00D43022">
      <w:pPr>
        <w:ind w:left="720" w:hanging="720"/>
      </w:pPr>
    </w:p>
    <w:p w:rsidR="00D43022" w:rsidRPr="00BA2B9F" w:rsidRDefault="00D43022" w:rsidP="00D43022">
      <w:pPr>
        <w:ind w:left="720" w:hanging="720"/>
      </w:pPr>
      <w:r w:rsidRPr="00BA2B9F">
        <w:t>(d)</w:t>
      </w:r>
      <w:r w:rsidRPr="00BA2B9F">
        <w:tab/>
        <w:t>In the event CONTRACTOR or GOVERNMENT discover defects in design, equipment, materials or workmanship at any time before the expiration of the specified warranty period, SUBCONTRACTOR shall, upon written notice from CONTRACTOR or GOVERNMENT, cure any such defect by re</w:t>
      </w:r>
      <w:r>
        <w:t>-</w:t>
      </w:r>
      <w:r w:rsidRPr="00BA2B9F">
        <w:t xml:space="preserve">performing defective services and/or workmanship and repairing or replacing defective equipment and/or materials for no additional fee.  If SUBCONTRACTOR fails to take corrective action within a reasonable time, CONTRACTOR or GOVERNMENT may perform the corrective measures by other reasonable means and reduce any fee payable by an amount that is equitable under the circumstances.  </w:t>
      </w:r>
    </w:p>
    <w:p w:rsidR="00D43022" w:rsidRPr="00BA2B9F" w:rsidRDefault="00D43022" w:rsidP="00D43022">
      <w:pPr>
        <w:ind w:left="720" w:hanging="720"/>
      </w:pPr>
    </w:p>
    <w:p w:rsidR="00D43022" w:rsidRPr="00BA2B9F" w:rsidRDefault="00D43022" w:rsidP="00D43022">
      <w:pPr>
        <w:ind w:left="720" w:hanging="720"/>
      </w:pPr>
      <w:r w:rsidRPr="00BA2B9F">
        <w:t>(e)</w:t>
      </w:r>
      <w:r w:rsidRPr="00BA2B9F">
        <w:tab/>
        <w:t>SUBCONTRACTOR further warrants any and all corrective measures for a period of twelve (12) months following their acceptance by CONTRACTOR or GOVERNMENT.</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100" w:name="_Ref339877390"/>
      <w:bookmarkStart w:id="101" w:name="_Toc162403098"/>
      <w:bookmarkStart w:id="102" w:name="_Toc162403938"/>
      <w:bookmarkStart w:id="103" w:name="_Toc232390960"/>
      <w:bookmarkStart w:id="104" w:name="_Toc44402961"/>
      <w:r w:rsidRPr="00BA2B9F">
        <w:t>GC-41</w:t>
      </w:r>
      <w:r w:rsidRPr="00BA2B9F">
        <w:tab/>
        <w:t>INDEMNITY</w:t>
      </w:r>
      <w:bookmarkEnd w:id="100"/>
      <w:r w:rsidRPr="00BA2B9F">
        <w:t xml:space="preserve"> (</w:t>
      </w:r>
      <w:r>
        <w:t>Jun</w:t>
      </w:r>
      <w:r w:rsidRPr="00BA2B9F">
        <w:t xml:space="preserve"> 2009)</w:t>
      </w:r>
      <w:bookmarkEnd w:id="101"/>
      <w:bookmarkEnd w:id="102"/>
      <w:bookmarkEnd w:id="103"/>
      <w:bookmarkEnd w:id="104"/>
      <w:r w:rsidRPr="00BA2B9F">
        <w:t xml:space="preserve"> </w:t>
      </w:r>
    </w:p>
    <w:p w:rsidR="00D43022" w:rsidRPr="00BA2B9F" w:rsidRDefault="00D43022" w:rsidP="00D43022">
      <w:pPr>
        <w:ind w:left="720" w:hanging="720"/>
        <w:rPr>
          <w:rFonts w:cs="Arial"/>
        </w:rPr>
      </w:pPr>
      <w:bookmarkStart w:id="105" w:name="_Ref341169410"/>
      <w:bookmarkStart w:id="106" w:name="_Toc135020022"/>
      <w:bookmarkStart w:id="107" w:name="_Toc162403099"/>
      <w:bookmarkStart w:id="108" w:name="_Toc162403939"/>
      <w:r w:rsidRPr="00BA2B9F">
        <w:rPr>
          <w:rFonts w:cs="Arial"/>
        </w:rPr>
        <w:t>(a)</w:t>
      </w:r>
      <w:r w:rsidRPr="00BA2B9F">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915622">
        <w:rPr>
          <w:rFonts w:cs="Arial"/>
        </w:rPr>
        <w:t>’</w:t>
      </w:r>
      <w:r w:rsidRPr="00BA2B9F">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D43022" w:rsidRPr="00BA2B9F" w:rsidRDefault="00D43022" w:rsidP="00D43022">
      <w:pPr>
        <w:rPr>
          <w:rFonts w:cs="Arial"/>
        </w:rPr>
      </w:pPr>
    </w:p>
    <w:p w:rsidR="00D43022" w:rsidRPr="00BA2B9F" w:rsidRDefault="00D43022" w:rsidP="00D43022">
      <w:pPr>
        <w:ind w:left="720" w:hanging="720"/>
        <w:rPr>
          <w:rFonts w:cs="Arial"/>
        </w:rPr>
      </w:pPr>
      <w:r w:rsidRPr="00BA2B9F">
        <w:rPr>
          <w:rFonts w:cs="Arial"/>
        </w:rPr>
        <w:t>(b)</w:t>
      </w:r>
      <w:r w:rsidRPr="00BA2B9F">
        <w:rPr>
          <w:rFonts w:cs="Arial"/>
        </w:rPr>
        <w:tab/>
        <w:t xml:space="preserve">The foregoing shall include, but is not limited to, indemnity for: </w:t>
      </w:r>
    </w:p>
    <w:p w:rsidR="00D43022" w:rsidRPr="00BA2B9F" w:rsidRDefault="00D43022" w:rsidP="00D43022">
      <w:pPr>
        <w:rPr>
          <w:rFonts w:cs="Arial"/>
        </w:rPr>
      </w:pPr>
    </w:p>
    <w:p w:rsidR="00D43022" w:rsidRPr="00BA2B9F" w:rsidRDefault="00D43022" w:rsidP="00D43022">
      <w:pPr>
        <w:ind w:left="1440" w:hanging="720"/>
        <w:rPr>
          <w:rFonts w:cs="Arial"/>
        </w:rPr>
      </w:pPr>
      <w:r w:rsidRPr="00BA2B9F">
        <w:rPr>
          <w:rFonts w:cs="Arial"/>
        </w:rPr>
        <w:t>(1)</w:t>
      </w:r>
      <w:r w:rsidRPr="00BA2B9F">
        <w:rPr>
          <w:rFonts w:cs="Arial"/>
        </w:rPr>
        <w:tab/>
        <w:t xml:space="preserve">Property damage and injury to or death of any person, including employees of CONTRACTOR, GOVERNMENT or SUBCONTRACTOR. </w:t>
      </w:r>
    </w:p>
    <w:p w:rsidR="00D43022" w:rsidRPr="00BA2B9F" w:rsidRDefault="00D43022" w:rsidP="00D43022">
      <w:pPr>
        <w:rPr>
          <w:rFonts w:cs="Arial"/>
        </w:rPr>
      </w:pPr>
    </w:p>
    <w:p w:rsidR="00D43022" w:rsidRPr="00BA2B9F" w:rsidRDefault="00D43022" w:rsidP="00D43022">
      <w:pPr>
        <w:ind w:left="1440" w:hanging="720"/>
        <w:rPr>
          <w:rFonts w:cs="Arial"/>
        </w:rPr>
      </w:pPr>
      <w:r w:rsidRPr="00BA2B9F">
        <w:rPr>
          <w:rFonts w:cs="Arial"/>
        </w:rPr>
        <w:t>(2)</w:t>
      </w:r>
      <w:r w:rsidRPr="00BA2B9F">
        <w:rPr>
          <w:rFonts w:cs="Arial"/>
        </w:rPr>
        <w:tab/>
        <w:t>The breach by SUBCONTRACTOR of any representation, warranty, covenant, or performance obligation of this subcontract.</w:t>
      </w:r>
    </w:p>
    <w:p w:rsidR="00D43022" w:rsidRPr="00BA2B9F" w:rsidRDefault="00D43022" w:rsidP="00D43022">
      <w:pPr>
        <w:rPr>
          <w:rFonts w:cs="Arial"/>
        </w:rPr>
      </w:pPr>
    </w:p>
    <w:p w:rsidR="00D43022" w:rsidRPr="00BA2B9F" w:rsidRDefault="00D43022" w:rsidP="00D43022">
      <w:pPr>
        <w:ind w:left="720" w:hanging="720"/>
        <w:rPr>
          <w:rFonts w:cs="Arial"/>
        </w:rPr>
      </w:pPr>
      <w:r w:rsidRPr="00BA2B9F">
        <w:rPr>
          <w:rFonts w:cs="Arial"/>
        </w:rPr>
        <w:t>(c)</w:t>
      </w:r>
      <w:r w:rsidRPr="00BA2B9F">
        <w:rPr>
          <w:rFonts w:cs="Arial"/>
        </w:rPr>
        <w:tab/>
        <w:t>SUBCONTRACTOR specifically waives any immunity provided against this indemnity by an industrial insurance or workers</w:t>
      </w:r>
      <w:r w:rsidR="00915622">
        <w:rPr>
          <w:rFonts w:cs="Arial"/>
        </w:rPr>
        <w:t>’</w:t>
      </w:r>
      <w:r w:rsidRPr="00BA2B9F">
        <w:rPr>
          <w:rFonts w:cs="Arial"/>
        </w:rPr>
        <w:t xml:space="preserve"> compensation statute. </w:t>
      </w:r>
    </w:p>
    <w:p w:rsidR="00D43022" w:rsidRPr="00BA2B9F" w:rsidRDefault="00D43022" w:rsidP="00D43022">
      <w:pPr>
        <w:rPr>
          <w:rFonts w:cs="Arial"/>
        </w:rPr>
      </w:pPr>
    </w:p>
    <w:p w:rsidR="00D43022" w:rsidRPr="00BA2B9F" w:rsidRDefault="00D43022" w:rsidP="00D43022">
      <w:pPr>
        <w:pStyle w:val="Heading1"/>
        <w:spacing w:after="120"/>
        <w:ind w:left="1080" w:hanging="1080"/>
        <w:rPr>
          <w:b w:val="0"/>
          <w:bCs/>
        </w:rPr>
      </w:pPr>
      <w:bookmarkStart w:id="109" w:name="_Toc232390962"/>
      <w:bookmarkStart w:id="110" w:name="_Toc44402962"/>
      <w:bookmarkEnd w:id="105"/>
      <w:bookmarkEnd w:id="106"/>
      <w:bookmarkEnd w:id="107"/>
      <w:bookmarkEnd w:id="108"/>
      <w:r w:rsidRPr="00BA2B9F">
        <w:lastRenderedPageBreak/>
        <w:t>GC-42A</w:t>
      </w:r>
      <w:r w:rsidRPr="00BA2B9F">
        <w:tab/>
        <w:t>PATENT AND INTELLECTUAL PROPERTY INDEMNITY (</w:t>
      </w:r>
      <w:r>
        <w:t>Jun 2009</w:t>
      </w:r>
      <w:r w:rsidRPr="00BA2B9F">
        <w:t>)</w:t>
      </w:r>
      <w:bookmarkEnd w:id="109"/>
      <w:bookmarkEnd w:id="110"/>
      <w:r w:rsidRPr="00BA2B9F">
        <w:t xml:space="preserve"> </w:t>
      </w:r>
    </w:p>
    <w:p w:rsidR="00D43022" w:rsidRPr="00BA2B9F" w:rsidRDefault="00D43022" w:rsidP="00D43022">
      <w:pPr>
        <w:ind w:left="720" w:hanging="720"/>
      </w:pPr>
      <w:r w:rsidRPr="00BA2B9F">
        <w:t>(a)</w:t>
      </w:r>
      <w:r w:rsidRPr="00BA2B9F">
        <w:tab/>
        <w:t>SUBCONTRACTOR hereby indemnifies and shall defend and hold harmless GOVERNMENT, CONTRACTOR, and their representatives from and against any and all claims, actions, losses, damages, and expenses, including attorney</w:t>
      </w:r>
      <w:r w:rsidR="00915622">
        <w:t>’</w:t>
      </w:r>
      <w:r w:rsidRPr="00BA2B9F">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D43022" w:rsidRPr="00BA2B9F" w:rsidRDefault="00D43022" w:rsidP="00D43022">
      <w:pPr>
        <w:ind w:left="720" w:hanging="720"/>
      </w:pPr>
    </w:p>
    <w:p w:rsidR="00D43022" w:rsidRPr="00BA2B9F" w:rsidRDefault="00D43022" w:rsidP="00D43022">
      <w:pPr>
        <w:ind w:left="720" w:hanging="720"/>
      </w:pPr>
      <w:r w:rsidRPr="00BA2B9F">
        <w:t>(b)</w:t>
      </w:r>
      <w:r w:rsidRPr="00BA2B9F">
        <w:tab/>
        <w:t>If use of any part of such concept, product, design, equipment, material, process, copyrighted material or confidential information is limited or prohibited, SUBCONTRACTOR shall procure the necessary licenses to use the infringing or a modified but non-infringing concept, product, design, equipment, material, process, copyrighted material or confidential information or, with CONTRACTOR</w:t>
      </w:r>
      <w:r w:rsidR="00915622">
        <w:t>’</w:t>
      </w:r>
      <w:r w:rsidRPr="00BA2B9F">
        <w:t>S prior written approval, replace it with substantially equal but non</w:t>
      </w:r>
      <w:r w:rsidRPr="00BA2B9F">
        <w:noBreakHyphen/>
        <w:t>infringing concepts, products, designs, equipment, materials, processes, copyrighted material or confidential information; provided, however,</w:t>
      </w:r>
    </w:p>
    <w:p w:rsidR="00D43022" w:rsidRPr="00BA2B9F" w:rsidRDefault="00D43022" w:rsidP="00D43022">
      <w:pPr>
        <w:ind w:left="720" w:hanging="720"/>
      </w:pPr>
    </w:p>
    <w:p w:rsidR="00D43022" w:rsidRPr="00BA2B9F" w:rsidRDefault="00D43022" w:rsidP="00D43022">
      <w:pPr>
        <w:ind w:left="1440" w:hanging="720"/>
      </w:pPr>
      <w:r w:rsidRPr="00BA2B9F">
        <w:t>(1)</w:t>
      </w:r>
      <w:r w:rsidRPr="00BA2B9F">
        <w:tab/>
        <w:t>That any such substituted or modified concepts, products, designs, equipment, material, processes, copyrighted material or confidential information shall meet all the requirements and be subject to all the provisions of this subcontract, and</w:t>
      </w:r>
    </w:p>
    <w:p w:rsidR="00D43022" w:rsidRPr="00BA2B9F" w:rsidRDefault="00D43022" w:rsidP="00D43022">
      <w:pPr>
        <w:ind w:left="720" w:hanging="720"/>
      </w:pPr>
    </w:p>
    <w:p w:rsidR="00D43022" w:rsidRPr="00BA2B9F" w:rsidRDefault="00D43022" w:rsidP="00D43022">
      <w:pPr>
        <w:ind w:left="1440" w:hanging="720"/>
      </w:pPr>
      <w:r w:rsidRPr="00BA2B9F">
        <w:t>(2)</w:t>
      </w:r>
      <w:r w:rsidRPr="00BA2B9F">
        <w:tab/>
        <w:t>That such replacement or modification shall not modify or relieve SUBCONTRACTOR of its obligations under this subcontract.</w:t>
      </w:r>
    </w:p>
    <w:p w:rsidR="00D43022" w:rsidRPr="00BA2B9F" w:rsidRDefault="00D43022" w:rsidP="00D43022">
      <w:pPr>
        <w:ind w:left="720" w:hanging="720"/>
      </w:pPr>
    </w:p>
    <w:p w:rsidR="00D43022" w:rsidRPr="00BA2B9F" w:rsidRDefault="00D43022" w:rsidP="00D43022">
      <w:pPr>
        <w:ind w:left="720" w:hanging="720"/>
      </w:pPr>
      <w:r w:rsidRPr="00BA2B9F">
        <w:t>(c)</w:t>
      </w:r>
      <w:r w:rsidRPr="00BA2B9F">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111" w:name="_Ref339877417"/>
      <w:bookmarkStart w:id="112" w:name="_Toc162403101"/>
      <w:bookmarkStart w:id="113" w:name="_Toc162403941"/>
      <w:bookmarkStart w:id="114" w:name="_Toc232390963"/>
      <w:bookmarkStart w:id="115" w:name="_Toc44402963"/>
      <w:r w:rsidRPr="00BA2B9F">
        <w:t>GC-43</w:t>
      </w:r>
      <w:r w:rsidRPr="00BA2B9F">
        <w:tab/>
        <w:t xml:space="preserve">ASSIGNMENTS </w:t>
      </w:r>
      <w:bookmarkEnd w:id="111"/>
      <w:r w:rsidRPr="00BA2B9F">
        <w:t>(</w:t>
      </w:r>
      <w:r>
        <w:t>Jun</w:t>
      </w:r>
      <w:r w:rsidRPr="00BA2B9F">
        <w:t xml:space="preserve"> 2009)</w:t>
      </w:r>
      <w:bookmarkEnd w:id="112"/>
      <w:bookmarkEnd w:id="113"/>
      <w:bookmarkEnd w:id="114"/>
      <w:bookmarkEnd w:id="115"/>
      <w:r w:rsidRPr="00BA2B9F">
        <w:t xml:space="preserve"> </w:t>
      </w:r>
    </w:p>
    <w:p w:rsidR="00D43022" w:rsidRDefault="00D43022" w:rsidP="00D43022">
      <w:pPr>
        <w:ind w:left="720" w:hanging="720"/>
        <w:rPr>
          <w:rFonts w:cs="Arial"/>
          <w:szCs w:val="13"/>
        </w:rPr>
      </w:pPr>
      <w:r w:rsidRPr="004A7FBD">
        <w:t>(a)</w:t>
      </w:r>
      <w:r w:rsidRPr="004A7FBD">
        <w:tab/>
        <w:t xml:space="preserve">Any assignment of this subcontract or rights hereunder, in whole or part, without the prior written consent of CONTRACTOR shall be void, except that upon ten (10) calendar days written notice to CONTRACTOR, SUBCONTRACTOR </w:t>
      </w:r>
      <w:r w:rsidRPr="0055062E">
        <w:rPr>
          <w:rFonts w:cs="Arial"/>
          <w:szCs w:val="13"/>
        </w:rPr>
        <w:t>may assign, with CONTRACTOR</w:t>
      </w:r>
      <w:r w:rsidR="00915622">
        <w:rPr>
          <w:rFonts w:cs="Arial"/>
          <w:szCs w:val="13"/>
        </w:rPr>
        <w:t>’</w:t>
      </w:r>
      <w:r w:rsidRPr="0055062E">
        <w:rPr>
          <w:rFonts w:cs="Arial"/>
          <w:szCs w:val="13"/>
        </w:rPr>
        <w:t xml:space="preserve">S approval, claims for monies due or to become due hereunder to a bank, trust company, or other financial institution including any federal lending agency. Any such assignment may cover all amounts payable under this </w:t>
      </w:r>
      <w:r>
        <w:rPr>
          <w:rFonts w:cs="Arial"/>
          <w:szCs w:val="13"/>
        </w:rPr>
        <w:t>subcontract</w:t>
      </w:r>
      <w:r w:rsidRPr="0055062E">
        <w:rPr>
          <w:rFonts w:cs="Arial"/>
          <w:szCs w:val="13"/>
        </w:rPr>
        <w:t xml:space="preserve"> and not already paid, and shall not be made to more than one party, except that any such assignment may be made to one party, as agent or trustee </w:t>
      </w:r>
      <w:r>
        <w:rPr>
          <w:rFonts w:cs="Arial"/>
          <w:szCs w:val="13"/>
        </w:rPr>
        <w:t xml:space="preserve">of </w:t>
      </w:r>
      <w:r w:rsidRPr="0055062E">
        <w:rPr>
          <w:rFonts w:cs="Arial"/>
          <w:szCs w:val="13"/>
        </w:rPr>
        <w:t>two or more parties participating in S</w:t>
      </w:r>
      <w:r>
        <w:rPr>
          <w:rFonts w:cs="Arial"/>
          <w:szCs w:val="13"/>
        </w:rPr>
        <w:t>UBCONTRACTOR</w:t>
      </w:r>
      <w:r w:rsidR="00915622">
        <w:rPr>
          <w:rFonts w:cs="Arial"/>
          <w:szCs w:val="13"/>
        </w:rPr>
        <w:t>’</w:t>
      </w:r>
      <w:r>
        <w:rPr>
          <w:rFonts w:cs="Arial"/>
          <w:szCs w:val="13"/>
        </w:rPr>
        <w:t>S</w:t>
      </w:r>
      <w:r w:rsidRPr="0055062E">
        <w:rPr>
          <w:rFonts w:cs="Arial"/>
          <w:szCs w:val="13"/>
        </w:rPr>
        <w:t xml:space="preserve"> financing. Payments to an assignee of any monies due, or to become due hereunder, shall be subject to setoff or recoupment for any present or future claim or claims which CONTRACTOR may have against SUBCONTRACTOR arising under this and other subcontracts. </w:t>
      </w:r>
      <w:r>
        <w:rPr>
          <w:rFonts w:cs="Arial"/>
          <w:szCs w:val="13"/>
        </w:rPr>
        <w:t xml:space="preserve">Upon such assignment, </w:t>
      </w:r>
      <w:r w:rsidRPr="0055062E">
        <w:rPr>
          <w:rFonts w:cs="Arial"/>
          <w:szCs w:val="13"/>
        </w:rPr>
        <w:t>S</w:t>
      </w:r>
      <w:r>
        <w:rPr>
          <w:rFonts w:cs="Arial"/>
          <w:szCs w:val="13"/>
        </w:rPr>
        <w:t xml:space="preserve">UBCONTRACTOR </w:t>
      </w:r>
      <w:r w:rsidRPr="0055062E">
        <w:rPr>
          <w:rFonts w:cs="Arial"/>
          <w:szCs w:val="13"/>
        </w:rPr>
        <w:t xml:space="preserve">shall </w:t>
      </w:r>
      <w:r>
        <w:rPr>
          <w:rFonts w:cs="Arial"/>
          <w:szCs w:val="13"/>
        </w:rPr>
        <w:t>provide</w:t>
      </w:r>
      <w:r w:rsidRPr="0055062E">
        <w:rPr>
          <w:rFonts w:cs="Arial"/>
          <w:szCs w:val="13"/>
        </w:rPr>
        <w:t xml:space="preserve"> C</w:t>
      </w:r>
      <w:r>
        <w:rPr>
          <w:rFonts w:cs="Arial"/>
          <w:szCs w:val="13"/>
        </w:rPr>
        <w:t>ONTRACTOR</w:t>
      </w:r>
      <w:r w:rsidRPr="0055062E">
        <w:rPr>
          <w:rFonts w:cs="Arial"/>
          <w:szCs w:val="13"/>
        </w:rPr>
        <w:t xml:space="preserve"> with two copies of any such assignment and shall indicate on each invoice to whom payment is to be made.</w:t>
      </w:r>
    </w:p>
    <w:p w:rsidR="00D43022" w:rsidRDefault="00D43022" w:rsidP="00D43022">
      <w:pPr>
        <w:ind w:left="720" w:hanging="720"/>
        <w:rPr>
          <w:rFonts w:cs="Arial"/>
          <w:szCs w:val="13"/>
        </w:rPr>
      </w:pPr>
    </w:p>
    <w:p w:rsidR="00D43022" w:rsidRDefault="00D43022" w:rsidP="00D43022">
      <w:pPr>
        <w:ind w:left="720" w:hanging="720"/>
      </w:pPr>
      <w:r w:rsidRPr="005F4E06">
        <w:t>(</w:t>
      </w:r>
      <w:r>
        <w:t>b</w:t>
      </w:r>
      <w:r w:rsidRPr="005F4E06">
        <w:t>)</w:t>
      </w:r>
      <w:r w:rsidRPr="005F4E06">
        <w:tab/>
        <w:t>This subcontract may be assigned by CONTRACTOR, in whole or in part, to GOVERNMENT or to others upon written notice to SUBCONTRACTOR.</w:t>
      </w:r>
    </w:p>
    <w:p w:rsidR="00D43022" w:rsidRDefault="00D43022" w:rsidP="00D43022">
      <w:pPr>
        <w:autoSpaceDE w:val="0"/>
        <w:autoSpaceDN w:val="0"/>
        <w:adjustRightInd w:val="0"/>
      </w:pPr>
    </w:p>
    <w:p w:rsidR="00D43022" w:rsidRPr="005F4E06" w:rsidRDefault="00D43022" w:rsidP="00D43022">
      <w:pPr>
        <w:ind w:left="720" w:hanging="720"/>
      </w:pPr>
      <w:r w:rsidRPr="005F4E06">
        <w:t>(</w:t>
      </w:r>
      <w:r>
        <w:t>c</w:t>
      </w:r>
      <w:r w:rsidRPr="005F4E06">
        <w:t>)</w:t>
      </w:r>
      <w:r w:rsidRPr="005F4E06">
        <w:tab/>
        <w:t>No assignment will be approved which would relieve SUBCONTRACTOR or its sureties, if any, of their responsibilities under this subcontract.</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116" w:name="_Ref341169343"/>
      <w:bookmarkStart w:id="117" w:name="_Toc135020024"/>
      <w:bookmarkStart w:id="118" w:name="_Toc162403104"/>
      <w:bookmarkStart w:id="119" w:name="_Toc162403944"/>
      <w:bookmarkStart w:id="120" w:name="_Toc232390964"/>
      <w:bookmarkStart w:id="121" w:name="_Toc44402964"/>
      <w:r w:rsidRPr="00BA2B9F">
        <w:rPr>
          <w:bCs/>
        </w:rPr>
        <w:t>GC-44</w:t>
      </w:r>
      <w:r w:rsidRPr="00BA2B9F">
        <w:rPr>
          <w:bCs/>
        </w:rPr>
        <w:tab/>
        <w:t>SUSPENSION</w:t>
      </w:r>
      <w:bookmarkEnd w:id="116"/>
      <w:bookmarkEnd w:id="117"/>
      <w:r w:rsidRPr="00BA2B9F">
        <w:rPr>
          <w:bCs/>
        </w:rPr>
        <w:t xml:space="preserve"> (</w:t>
      </w:r>
      <w:r>
        <w:rPr>
          <w:bCs/>
        </w:rPr>
        <w:t>Jun</w:t>
      </w:r>
      <w:r w:rsidRPr="00BA2B9F">
        <w:rPr>
          <w:bCs/>
        </w:rPr>
        <w:t xml:space="preserve"> 2009)</w:t>
      </w:r>
      <w:bookmarkEnd w:id="118"/>
      <w:bookmarkEnd w:id="119"/>
      <w:bookmarkEnd w:id="120"/>
      <w:bookmarkEnd w:id="121"/>
      <w:r w:rsidRPr="00BA2B9F">
        <w:rPr>
          <w:bCs/>
        </w:rPr>
        <w:t xml:space="preserve"> </w:t>
      </w:r>
    </w:p>
    <w:p w:rsidR="00D43022" w:rsidRPr="00BA2B9F" w:rsidRDefault="00D43022" w:rsidP="00D43022">
      <w:pPr>
        <w:ind w:left="720" w:hanging="720"/>
      </w:pPr>
      <w:r w:rsidRPr="00BA2B9F">
        <w:t>(a)</w:t>
      </w:r>
      <w:r w:rsidRPr="00BA2B9F">
        <w:tab/>
        <w:t xml:space="preserve">CONTRACTOR may by written notice to SUBCONTRACTOR suspend the Work under this subcontract in whole or in part at any time.  Upon receipt of such notice, SUBCONTRACTOR </w:t>
      </w:r>
      <w:r w:rsidRPr="00BA2B9F">
        <w:lastRenderedPageBreak/>
        <w:t>shall discontinue work to the extent specified in the notice; continue to protect and maintain the Work; and take any other steps to minimize costs associated with such suspension.</w:t>
      </w:r>
    </w:p>
    <w:p w:rsidR="00D43022" w:rsidRPr="00BA2B9F" w:rsidRDefault="00D43022" w:rsidP="00D43022">
      <w:pPr>
        <w:suppressAutoHyphens/>
      </w:pPr>
    </w:p>
    <w:p w:rsidR="00D43022" w:rsidRPr="00BA2B9F" w:rsidRDefault="00D43022" w:rsidP="00D43022">
      <w:pPr>
        <w:ind w:left="720" w:hanging="720"/>
      </w:pPr>
      <w:r w:rsidRPr="00BA2B9F">
        <w:t>(b)</w:t>
      </w:r>
      <w:r w:rsidRPr="00BA2B9F">
        <w:tab/>
        <w:t>Upon receipt of notice to resume suspended work, SUBCONTRACTOR shall immediately resume performance under this subcontract to the extent required in the notice.</w:t>
      </w:r>
    </w:p>
    <w:p w:rsidR="00D43022" w:rsidRPr="00BA2B9F" w:rsidRDefault="00D43022" w:rsidP="00D43022">
      <w:pPr>
        <w:suppressAutoHyphens/>
      </w:pPr>
    </w:p>
    <w:p w:rsidR="00D43022" w:rsidRPr="00BA2B9F" w:rsidRDefault="00D43022" w:rsidP="00D43022">
      <w:pPr>
        <w:ind w:left="720" w:hanging="720"/>
      </w:pPr>
      <w:r w:rsidRPr="00BA2B9F">
        <w:t>(c)</w:t>
      </w:r>
      <w:r w:rsidRPr="00BA2B9F">
        <w:tab/>
        <w:t xml:space="preserve">If SUBCONTRACTOR intends to assert a claim for equitable adjustment under this clause it must, pursuant to the General Condition titled </w:t>
      </w:r>
      <w:r w:rsidR="00915622">
        <w:t>“</w:t>
      </w:r>
      <w:r w:rsidRPr="00BA2B9F">
        <w:t>CHANGES</w:t>
      </w:r>
      <w:r w:rsidR="00915622">
        <w:t>”</w:t>
      </w:r>
      <w:r w:rsidRPr="00BA2B9F">
        <w:t xml:space="preserve"> and within ten (10) calendar days after receipt of notice to resume work, submit a written notification of claim and within twenty (20) calendar days thereafter a written proposal setting forth the impact of such suspension.  Any such claim for equitable adjustment must exclude profit. </w:t>
      </w:r>
    </w:p>
    <w:p w:rsidR="00D43022" w:rsidRPr="00BA2B9F" w:rsidRDefault="00D43022" w:rsidP="00D43022">
      <w:pPr>
        <w:suppressAutoHyphens/>
      </w:pPr>
    </w:p>
    <w:p w:rsidR="00D43022" w:rsidRPr="00BA2B9F" w:rsidRDefault="00D43022" w:rsidP="00D43022">
      <w:pPr>
        <w:pStyle w:val="Heading1"/>
        <w:spacing w:after="120"/>
        <w:ind w:left="1080" w:hanging="1080"/>
      </w:pPr>
      <w:bookmarkStart w:id="122" w:name="_Toc162403105"/>
      <w:bookmarkStart w:id="123" w:name="_Toc162403945"/>
      <w:bookmarkStart w:id="124" w:name="_Toc232390965"/>
      <w:bookmarkStart w:id="125" w:name="_Toc44402965"/>
      <w:r w:rsidRPr="00BA2B9F">
        <w:t>GC-45</w:t>
      </w:r>
      <w:r w:rsidRPr="00BA2B9F">
        <w:tab/>
        <w:t>EXPORT COMPLIANCE (</w:t>
      </w:r>
      <w:r>
        <w:rPr>
          <w:bCs/>
        </w:rPr>
        <w:t>Jun</w:t>
      </w:r>
      <w:r w:rsidRPr="00BA2B9F">
        <w:rPr>
          <w:bCs/>
        </w:rPr>
        <w:t xml:space="preserve"> 2009</w:t>
      </w:r>
      <w:r w:rsidRPr="00BA2B9F">
        <w:t>)</w:t>
      </w:r>
      <w:bookmarkEnd w:id="122"/>
      <w:bookmarkEnd w:id="123"/>
      <w:bookmarkEnd w:id="124"/>
      <w:bookmarkEnd w:id="125"/>
      <w:r w:rsidRPr="00BA2B9F">
        <w:t xml:space="preserve"> </w:t>
      </w:r>
    </w:p>
    <w:p w:rsidR="00D43022" w:rsidRPr="005F4E06" w:rsidRDefault="00D43022" w:rsidP="00D43022">
      <w:pPr>
        <w:ind w:left="720" w:hanging="720"/>
      </w:pPr>
      <w:r w:rsidRPr="005F4E06">
        <w:t>(</w:t>
      </w:r>
      <w:r>
        <w:t>a</w:t>
      </w:r>
      <w:r w:rsidRPr="005F4E06">
        <w:t>)</w:t>
      </w:r>
      <w:r w:rsidRPr="005F4E06">
        <w:tab/>
      </w:r>
      <w:r w:rsidRPr="005F4E06">
        <w:rPr>
          <w:rFonts w:cs="Arial"/>
        </w:rPr>
        <w:t xml:space="preserve">SUBCONTRACTOR agrees that </w:t>
      </w:r>
      <w:smartTag w:uri="urn:schemas-microsoft-com:office:smarttags" w:element="country-region">
        <w:smartTag w:uri="urn:schemas-microsoft-com:office:smarttags" w:element="place">
          <w:r w:rsidRPr="005F4E06">
            <w:rPr>
              <w:rFonts w:cs="Arial"/>
            </w:rPr>
            <w:t>U.S.</w:t>
          </w:r>
        </w:smartTag>
      </w:smartTag>
      <w:r w:rsidRPr="005F4E06">
        <w:rPr>
          <w:rFonts w:cs="Arial"/>
        </w:rPr>
        <w:t xml:space="preserve"> export control laws </w:t>
      </w:r>
      <w:r>
        <w:rPr>
          <w:rFonts w:cs="Arial"/>
        </w:rPr>
        <w:t xml:space="preserve">and regulations </w:t>
      </w:r>
      <w:r w:rsidRPr="005F4E06">
        <w:rPr>
          <w:rFonts w:cs="Arial"/>
        </w:rPr>
        <w:t>may govern aspects of the performance of this subcontract</w:t>
      </w:r>
      <w:r>
        <w:rPr>
          <w:rFonts w:cs="Arial"/>
        </w:rPr>
        <w:t xml:space="preserve">. </w:t>
      </w:r>
      <w:r w:rsidRPr="005F4E06">
        <w:t xml:space="preserve"> SUBCONTRACTOR </w:t>
      </w:r>
      <w:r>
        <w:t xml:space="preserve">also </w:t>
      </w:r>
      <w:r w:rsidRPr="005F4E06">
        <w:t xml:space="preserve">acknowledges that all applicable export rules and regulations of the origin countries shall apply to the exports of commodities, software and technology (technical data and assistance) under this subcontract.  </w:t>
      </w:r>
      <w:r>
        <w:t xml:space="preserve">Additionally, </w:t>
      </w:r>
      <w:r w:rsidRPr="005F4E06">
        <w:t xml:space="preserve">SUBCONTRACTOR acknowledges that other rules and regulations may restrict the use of certain parties under this subcontract.  Such </w:t>
      </w:r>
      <w:r>
        <w:t xml:space="preserve">laws, </w:t>
      </w:r>
      <w:r w:rsidRPr="005F4E06">
        <w:t>rules and regulations are generally described below.</w:t>
      </w:r>
      <w:r w:rsidRPr="00297EC7">
        <w:t xml:space="preserve"> </w:t>
      </w:r>
      <w:r w:rsidRPr="005F4E06">
        <w:t>SUBCONTRACTOR shall be responsible for any delay resulting from SUBCONTRACTOR</w:t>
      </w:r>
      <w:r w:rsidR="00915622">
        <w:t>’</w:t>
      </w:r>
      <w:r w:rsidRPr="005F4E06">
        <w:t xml:space="preserve">S failure to comply fully and timely with any such </w:t>
      </w:r>
      <w:r>
        <w:t xml:space="preserve">laws, </w:t>
      </w:r>
      <w:r w:rsidRPr="005F4E06">
        <w:t>rule</w:t>
      </w:r>
      <w:r>
        <w:t>s</w:t>
      </w:r>
      <w:r w:rsidRPr="005F4E06">
        <w:t xml:space="preserve"> or regulation</w:t>
      </w:r>
      <w:r>
        <w:t>s</w:t>
      </w:r>
      <w:r w:rsidRPr="005F4E06">
        <w:t xml:space="preserve"> described</w:t>
      </w:r>
      <w:r>
        <w:t xml:space="preserve"> herein.</w:t>
      </w:r>
    </w:p>
    <w:p w:rsidR="00D43022" w:rsidRPr="005F4E06" w:rsidRDefault="00D43022" w:rsidP="00D43022">
      <w:pPr>
        <w:ind w:left="720" w:hanging="720"/>
      </w:pPr>
    </w:p>
    <w:p w:rsidR="00D43022" w:rsidRPr="005F4E06" w:rsidRDefault="00D43022" w:rsidP="00D43022">
      <w:pPr>
        <w:ind w:left="1440" w:hanging="720"/>
        <w:rPr>
          <w:u w:val="single"/>
        </w:rPr>
      </w:pPr>
      <w:r w:rsidRPr="005F4E06">
        <w:t>(1)</w:t>
      </w:r>
      <w:r w:rsidRPr="005F4E06">
        <w:tab/>
      </w:r>
      <w:r w:rsidRPr="005F4E06">
        <w:rPr>
          <w:u w:val="single"/>
        </w:rPr>
        <w:t>Restricted Parties Lists</w:t>
      </w:r>
    </w:p>
    <w:p w:rsidR="00D43022" w:rsidRPr="005F4E06" w:rsidRDefault="00D43022" w:rsidP="00D43022"/>
    <w:p w:rsidR="00D43022" w:rsidRPr="005F4E06" w:rsidRDefault="00D43022" w:rsidP="00D43022">
      <w:pPr>
        <w:suppressAutoHyphens/>
        <w:ind w:left="1440"/>
      </w:pPr>
      <w:r w:rsidRPr="005F4E06">
        <w:t>The U.S. Government, foreign governments and international organizations publish Restricted Parties Lists (</w:t>
      </w:r>
      <w:r w:rsidR="00915622">
        <w:t>“</w:t>
      </w:r>
      <w:r w:rsidRPr="005F4E06">
        <w:t>Lists</w:t>
      </w:r>
      <w:r w:rsidR="00915622">
        <w:t>”</w:t>
      </w:r>
      <w:r w:rsidRPr="005F4E06">
        <w:t>)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ensure such third party is not identified on any applicable Lists.  SUBCONTRACTOR shall not enter into any transactions with any third party identified on any applicable Lists.</w:t>
      </w:r>
    </w:p>
    <w:p w:rsidR="00D43022" w:rsidRPr="005F4E06" w:rsidRDefault="00D43022" w:rsidP="00D43022">
      <w:pPr>
        <w:suppressAutoHyphens/>
      </w:pPr>
    </w:p>
    <w:p w:rsidR="00D43022" w:rsidRPr="005F4E06" w:rsidRDefault="00D43022" w:rsidP="00D43022">
      <w:pPr>
        <w:ind w:left="720"/>
        <w:rPr>
          <w:u w:val="single"/>
        </w:rPr>
      </w:pPr>
      <w:r w:rsidRPr="005F4E06">
        <w:t>(2)</w:t>
      </w:r>
      <w:r w:rsidRPr="005F4E06">
        <w:tab/>
      </w:r>
      <w:smartTag w:uri="urn:schemas-microsoft-com:office:smarttags" w:element="country-region">
        <w:smartTag w:uri="urn:schemas-microsoft-com:office:smarttags" w:element="place">
          <w:r w:rsidRPr="005F4E06">
            <w:rPr>
              <w:u w:val="single"/>
            </w:rPr>
            <w:t>U.S.</w:t>
          </w:r>
        </w:smartTag>
      </w:smartTag>
      <w:r w:rsidRPr="005F4E06">
        <w:rPr>
          <w:u w:val="single"/>
        </w:rPr>
        <w:t xml:space="preserve"> Export Control</w:t>
      </w:r>
      <w:r>
        <w:rPr>
          <w:u w:val="single"/>
        </w:rPr>
        <w:t xml:space="preserve"> Requirements</w:t>
      </w:r>
    </w:p>
    <w:p w:rsidR="00D43022" w:rsidRPr="005F4E06" w:rsidRDefault="00D43022" w:rsidP="00D43022"/>
    <w:p w:rsidR="00D43022" w:rsidRDefault="00D43022" w:rsidP="00D43022">
      <w:pPr>
        <w:ind w:left="2160" w:hanging="720"/>
      </w:pPr>
      <w:r>
        <w:t xml:space="preserve">(i) </w:t>
      </w:r>
      <w:r>
        <w:tab/>
      </w:r>
      <w:r w:rsidRPr="005F4E06">
        <w:t>SUBCONTRACTOR will comply with all U.S. export control laws and regulations</w:t>
      </w:r>
      <w:r>
        <w:t>,</w:t>
      </w:r>
      <w:r w:rsidRPr="005F4E06">
        <w:t xml:space="preserve">  </w:t>
      </w:r>
      <w:r>
        <w:t xml:space="preserve">including </w:t>
      </w:r>
      <w:r w:rsidRPr="005F4E06">
        <w:t>the provisions of the Export Administration Act of 1979 and the U.S. Export Administration Regulations (15 C.F.R. 730-774) promulgated thereunder, the U.S. Department of Energy</w:t>
      </w:r>
      <w:r w:rsidR="00915622">
        <w:t>’</w:t>
      </w:r>
      <w:r w:rsidRPr="005F4E06">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w:t>
      </w:r>
      <w:r>
        <w:t xml:space="preserve">  SUBCONTRACTOR further acknowledges that t</w:t>
      </w:r>
      <w:r w:rsidRPr="005F4E06">
        <w:t>he information which CONTRACTOR may disclose to SUBCONTRACTOR pursuant to the subcontract may be subject to</w:t>
      </w:r>
      <w:r>
        <w:t xml:space="preserve"> these statutes and regulations.</w:t>
      </w:r>
    </w:p>
    <w:p w:rsidR="00D43022" w:rsidRDefault="00D43022" w:rsidP="00D43022">
      <w:pPr>
        <w:ind w:left="2160" w:hanging="720"/>
      </w:pPr>
    </w:p>
    <w:p w:rsidR="00D43022" w:rsidRPr="005F4E06" w:rsidRDefault="00D43022" w:rsidP="00D43022">
      <w:pPr>
        <w:ind w:left="2160" w:hanging="720"/>
      </w:pPr>
      <w:r>
        <w:t>(ii)</w:t>
      </w:r>
      <w:r>
        <w:tab/>
      </w:r>
      <w:r w:rsidRPr="005F4E06">
        <w:rPr>
          <w:rFonts w:eastAsia="Arial Unicode MS" w:cs="Arial"/>
        </w:rPr>
        <w:t xml:space="preserve">All work produced by SUBCONTRACTOR that is deemed to be export controlled shall be clearly marked with a legend on each page which states </w:t>
      </w:r>
      <w:r w:rsidR="00915622">
        <w:rPr>
          <w:rFonts w:eastAsia="Arial Unicode MS" w:cs="Arial"/>
        </w:rPr>
        <w:t>“</w:t>
      </w:r>
      <w:r w:rsidRPr="005F4E06">
        <w:rPr>
          <w:rFonts w:eastAsia="Arial Unicode MS" w:cs="Arial"/>
        </w:rPr>
        <w:t>Restricted access and distribution pursuant to U.S. export control laws.</w:t>
      </w:r>
      <w:r w:rsidR="00915622">
        <w:rPr>
          <w:rFonts w:eastAsia="Arial Unicode MS" w:cs="Arial"/>
        </w:rPr>
        <w:t>”</w:t>
      </w:r>
    </w:p>
    <w:p w:rsidR="00D43022" w:rsidRPr="005F4E06" w:rsidRDefault="00D43022" w:rsidP="00D43022">
      <w:pPr>
        <w:suppressAutoHyphens/>
      </w:pPr>
    </w:p>
    <w:p w:rsidR="00D43022" w:rsidRPr="005F4E06" w:rsidRDefault="00D43022" w:rsidP="00D43022">
      <w:pPr>
        <w:ind w:left="720"/>
        <w:rPr>
          <w:u w:val="single"/>
        </w:rPr>
      </w:pPr>
      <w:r w:rsidRPr="005F4E06">
        <w:lastRenderedPageBreak/>
        <w:t>(3)</w:t>
      </w:r>
      <w:r w:rsidRPr="005F4E06">
        <w:tab/>
      </w:r>
      <w:r w:rsidRPr="005F4E06">
        <w:rPr>
          <w:u w:val="single"/>
        </w:rPr>
        <w:t>Licensing Requirements</w:t>
      </w:r>
    </w:p>
    <w:p w:rsidR="00D43022" w:rsidRPr="005F4E06" w:rsidRDefault="00D43022" w:rsidP="00D43022"/>
    <w:p w:rsidR="00D43022" w:rsidRPr="005F4E06" w:rsidRDefault="00D43022" w:rsidP="00D43022">
      <w:pPr>
        <w:ind w:left="2160" w:hanging="720"/>
      </w:pPr>
      <w:r w:rsidRPr="005F4E06">
        <w:t>(i)</w:t>
      </w:r>
      <w:r w:rsidRPr="005F4E06">
        <w:tab/>
      </w:r>
      <w:r w:rsidRPr="005F4E06">
        <w:rPr>
          <w:u w:val="single"/>
        </w:rPr>
        <w:t>General</w:t>
      </w:r>
      <w:r w:rsidRPr="005F4E06">
        <w:t>: The United States of America and each country have export regulations that control commodities, software and technology for various reasons, such as national security, foreign policy, anti-terrorism, and to avoid the proliferation of weapons and potential weapons, e.g.</w:t>
      </w:r>
      <w:r w:rsidR="00992F6C">
        <w:t>,</w:t>
      </w:r>
      <w:r w:rsidRPr="005F4E06">
        <w:t xml:space="preserve">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D43022" w:rsidRPr="005F4E06" w:rsidRDefault="00D43022" w:rsidP="00D43022"/>
    <w:p w:rsidR="00D43022" w:rsidRPr="005F4E06" w:rsidRDefault="00D43022" w:rsidP="00D43022">
      <w:pPr>
        <w:ind w:left="2160" w:hanging="720"/>
      </w:pPr>
      <w:r w:rsidRPr="005F4E06">
        <w:t>(ii)</w:t>
      </w:r>
      <w:r w:rsidRPr="005F4E06">
        <w:tab/>
      </w:r>
      <w:r w:rsidRPr="005F4E06">
        <w:rPr>
          <w:u w:val="single"/>
        </w:rPr>
        <w:t>United States of America (USA) Export Licensing Requirements</w:t>
      </w:r>
      <w:r w:rsidRPr="005F4E06">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915622">
        <w:t>’</w:t>
      </w:r>
      <w:r w:rsidRPr="005F4E06">
        <w:t>S rationale as to why a license is not required, shall be provided to CONTRACTOR  in writing upon receipt of the export license or SUBCONTRACTOR</w:t>
      </w:r>
      <w:r w:rsidR="00915622">
        <w:t>’</w:t>
      </w:r>
      <w:r w:rsidRPr="005F4E06">
        <w:t>S determination that a license is not required, and in any event prior to the export occurring.</w:t>
      </w:r>
    </w:p>
    <w:p w:rsidR="00D43022" w:rsidRPr="005F4E06" w:rsidRDefault="00D43022" w:rsidP="00D43022"/>
    <w:p w:rsidR="00D43022" w:rsidRDefault="00D43022" w:rsidP="00D43022">
      <w:pPr>
        <w:autoSpaceDE w:val="0"/>
        <w:autoSpaceDN w:val="0"/>
        <w:adjustRightInd w:val="0"/>
        <w:spacing w:line="240" w:lineRule="atLeast"/>
        <w:ind w:left="720" w:hanging="720"/>
        <w:rPr>
          <w:rFonts w:ascii="Helv" w:hAnsi="Helv" w:cs="Helv"/>
          <w:color w:val="000000"/>
        </w:rPr>
      </w:pPr>
      <w:r>
        <w:t>(b)</w:t>
      </w:r>
      <w:r>
        <w:tab/>
        <w:t xml:space="preserve">In the event work under this subcontract is performed off shore, </w:t>
      </w:r>
      <w:r>
        <w:rPr>
          <w:rFonts w:ascii="Helv" w:hAnsi="Helv" w:cs="Helv"/>
          <w:color w:val="000000"/>
        </w:rPr>
        <w:t>unless otherwise expressly provided for or otherwise approved in writing by CONTRACTOR:</w:t>
      </w:r>
      <w:r>
        <w:t xml:space="preserve"> </w:t>
      </w:r>
    </w:p>
    <w:p w:rsidR="00D43022" w:rsidRDefault="00D43022" w:rsidP="00D43022">
      <w:pPr>
        <w:autoSpaceDE w:val="0"/>
        <w:autoSpaceDN w:val="0"/>
        <w:adjustRightInd w:val="0"/>
        <w:spacing w:line="240" w:lineRule="atLeast"/>
        <w:ind w:left="1440" w:hanging="720"/>
        <w:rPr>
          <w:rFonts w:ascii="Helv" w:hAnsi="Helv" w:cs="Helv"/>
          <w:color w:val="000000"/>
        </w:rPr>
      </w:pPr>
      <w:r>
        <w:rPr>
          <w:rFonts w:ascii="Helv" w:hAnsi="Helv" w:cs="Helv"/>
          <w:color w:val="000000"/>
        </w:rPr>
        <w:t>(1)</w:t>
      </w:r>
      <w:r>
        <w:rPr>
          <w:rFonts w:ascii="Helv" w:hAnsi="Helv" w:cs="Helv"/>
          <w:color w:val="000000"/>
        </w:rPr>
        <w:tab/>
        <w:t>SUBCONTRACTOR shall use the specifications and technical data only for purposes of this subcontract;</w:t>
      </w:r>
      <w:r>
        <w:rPr>
          <w:rFonts w:ascii="Tms Rmn" w:hAnsi="Tms Rmn" w:cs="Tms Rmn"/>
          <w:color w:val="000000"/>
          <w:sz w:val="24"/>
          <w:szCs w:val="24"/>
        </w:rPr>
        <w:t xml:space="preserve"> </w:t>
      </w:r>
    </w:p>
    <w:p w:rsidR="00D43022" w:rsidRDefault="00D43022" w:rsidP="00D43022">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(2) </w:t>
      </w:r>
      <w:r>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Pr>
          <w:rFonts w:ascii="Tms Rmn" w:hAnsi="Tms Rmn" w:cs="Tms Rmn"/>
          <w:color w:val="000000"/>
          <w:sz w:val="24"/>
          <w:szCs w:val="24"/>
        </w:rPr>
        <w:t xml:space="preserve"> </w:t>
      </w:r>
    </w:p>
    <w:p w:rsidR="00D43022" w:rsidRDefault="00D43022" w:rsidP="00D43022">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(3) </w:t>
      </w:r>
      <w:r>
        <w:rPr>
          <w:rFonts w:ascii="Helv" w:hAnsi="Helv" w:cs="Helv"/>
          <w:color w:val="000000"/>
        </w:rPr>
        <w:tab/>
        <w:t xml:space="preserve">Nothing in this subcontract shall permit SUBCONTRACTOR or any other non U.S. person to acquire any rights in the specifications and/or technical data; </w:t>
      </w:r>
    </w:p>
    <w:p w:rsidR="00D43022" w:rsidRDefault="00D43022" w:rsidP="00D43022">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(4) </w:t>
      </w:r>
      <w:r>
        <w:rPr>
          <w:rFonts w:ascii="Helv" w:hAnsi="Helv" w:cs="Helv"/>
          <w:color w:val="000000"/>
        </w:rPr>
        <w:tab/>
        <w:t>SUBCONTRACTOR, and any lower-tier subcontractor, shall destroy or return to CONTRACTOR all of the specifications and technical data upon completion of its subcontract; and</w:t>
      </w:r>
      <w:r>
        <w:rPr>
          <w:rFonts w:ascii="Tms Rmn" w:hAnsi="Tms Rmn" w:cs="Tms Rmn"/>
          <w:color w:val="000000"/>
          <w:sz w:val="24"/>
          <w:szCs w:val="24"/>
        </w:rPr>
        <w:t xml:space="preserve"> </w:t>
      </w:r>
    </w:p>
    <w:p w:rsidR="00D43022" w:rsidRDefault="00D43022" w:rsidP="00D43022">
      <w:pPr>
        <w:ind w:left="1440" w:hanging="720"/>
      </w:pPr>
      <w:r>
        <w:rPr>
          <w:rFonts w:ascii="Helv" w:hAnsi="Helv" w:cs="Helv"/>
          <w:color w:val="000000"/>
        </w:rPr>
        <w:t xml:space="preserve">(5) </w:t>
      </w:r>
      <w:r>
        <w:rPr>
          <w:rFonts w:ascii="Helv" w:hAnsi="Helv" w:cs="Helv"/>
          <w:color w:val="000000"/>
        </w:rPr>
        <w:tab/>
        <w:t>SUBCONTRACTOR shall deliver the deliverables under this subcontract directly to and only to CONTRACTOR.</w:t>
      </w:r>
    </w:p>
    <w:p w:rsidR="00D43022" w:rsidRDefault="00D43022" w:rsidP="00D43022">
      <w:pPr>
        <w:ind w:left="720" w:hanging="720"/>
      </w:pPr>
    </w:p>
    <w:p w:rsidR="00D43022" w:rsidRDefault="00D43022" w:rsidP="00D43022">
      <w:pPr>
        <w:ind w:left="720" w:hanging="720"/>
      </w:pPr>
      <w:r>
        <w:t>(c)</w:t>
      </w:r>
      <w:r>
        <w:tab/>
      </w:r>
      <w:r w:rsidRPr="005F4E06">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915622">
        <w:t>’</w:t>
      </w:r>
      <w:r w:rsidRPr="005F4E06">
        <w:t xml:space="preserve"> fees, civil fines and any other losses which any of them may incur as a result of SUBCONTRACTOR</w:t>
      </w:r>
      <w:r w:rsidR="00915622">
        <w:t>’</w:t>
      </w:r>
      <w:r w:rsidRPr="005F4E06">
        <w:t>S failure to comply with its obligations under this clause.</w:t>
      </w:r>
    </w:p>
    <w:p w:rsidR="00D43022" w:rsidRDefault="00D43022" w:rsidP="00D43022"/>
    <w:p w:rsidR="00D43022" w:rsidRPr="005F4E06" w:rsidRDefault="00D43022" w:rsidP="00D43022">
      <w:pPr>
        <w:ind w:left="720" w:hanging="720"/>
        <w:rPr>
          <w:rFonts w:eastAsia="Arial Unicode MS" w:cs="Arial"/>
        </w:rPr>
      </w:pPr>
      <w:r w:rsidRPr="005F4E06">
        <w:rPr>
          <w:rFonts w:eastAsia="Arial Unicode MS" w:cs="Arial"/>
        </w:rPr>
        <w:t>(</w:t>
      </w:r>
      <w:r>
        <w:rPr>
          <w:rFonts w:eastAsia="Arial Unicode MS" w:cs="Arial"/>
        </w:rPr>
        <w:t>d</w:t>
      </w:r>
      <w:r w:rsidRPr="005F4E06">
        <w:rPr>
          <w:rFonts w:eastAsia="Arial Unicode MS" w:cs="Arial"/>
        </w:rPr>
        <w:t>)</w:t>
      </w:r>
      <w:r w:rsidRPr="005F4E06">
        <w:rPr>
          <w:rFonts w:eastAsia="Arial Unicode MS" w:cs="Arial"/>
        </w:rPr>
        <w:tab/>
        <w:t>The substance of this clause shall be included in all subcontracts at every tier.</w:t>
      </w:r>
    </w:p>
    <w:p w:rsidR="00D43022" w:rsidRPr="00BA2B9F" w:rsidRDefault="00D43022" w:rsidP="00D43022">
      <w:pPr>
        <w:suppressAutoHyphens/>
      </w:pPr>
    </w:p>
    <w:p w:rsidR="00D43022" w:rsidRPr="004B2B4C" w:rsidRDefault="00D43022" w:rsidP="00D43022">
      <w:pPr>
        <w:pStyle w:val="Heading1"/>
        <w:spacing w:after="120"/>
        <w:ind w:left="1080" w:hanging="1080"/>
        <w:rPr>
          <w:rFonts w:cs="Arial"/>
          <w:bCs/>
          <w:kern w:val="32"/>
        </w:rPr>
      </w:pPr>
      <w:bookmarkStart w:id="126" w:name="_Toc44402966"/>
      <w:bookmarkStart w:id="127" w:name="_Toc232390971"/>
      <w:r w:rsidRPr="004B2B4C">
        <w:rPr>
          <w:rFonts w:cs="Arial"/>
          <w:kern w:val="32"/>
        </w:rPr>
        <w:t>GC-46</w:t>
      </w:r>
      <w:r w:rsidRPr="004B2B4C">
        <w:rPr>
          <w:rFonts w:cs="Arial"/>
          <w:kern w:val="32"/>
        </w:rPr>
        <w:tab/>
        <w:t>SUBCONTRACTS (Jul 2011)</w:t>
      </w:r>
      <w:bookmarkEnd w:id="126"/>
      <w:r w:rsidRPr="004B2B4C">
        <w:rPr>
          <w:rFonts w:cs="Arial"/>
          <w:kern w:val="32"/>
        </w:rPr>
        <w:t xml:space="preserve"> </w:t>
      </w:r>
    </w:p>
    <w:p w:rsidR="00D43022" w:rsidRPr="004B2B4C" w:rsidRDefault="00D43022" w:rsidP="00D43022">
      <w:pPr>
        <w:autoSpaceDE w:val="0"/>
        <w:autoSpaceDN w:val="0"/>
        <w:adjustRightInd w:val="0"/>
        <w:ind w:left="720" w:hanging="720"/>
      </w:pPr>
      <w:r w:rsidRPr="004B2B4C">
        <w:t>(a)</w:t>
      </w:r>
      <w:r w:rsidRPr="004B2B4C">
        <w:tab/>
        <w:t xml:space="preserve">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w:t>
      </w:r>
      <w:r w:rsidRPr="004B2B4C">
        <w:lastRenderedPageBreak/>
        <w:t xml:space="preserve">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4B2B4C">
        <w:rPr>
          <w:rFonts w:eastAsia="Calibri" w:cs="Arial"/>
        </w:rPr>
        <w:t xml:space="preserve">environment, safety, health, security and quality assurance requirements contained in </w:t>
      </w:r>
      <w:r w:rsidRPr="004B2B4C">
        <w:t>Exhibits F, G and H</w:t>
      </w:r>
      <w:r w:rsidRPr="004B2B4C">
        <w:rPr>
          <w:rFonts w:cs="Arial"/>
        </w:rPr>
        <w:t xml:space="preserve"> necessary to fulfill this subcontract as it relates to their portion of the Work</w:t>
      </w:r>
      <w:r w:rsidRPr="004B2B4C">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D43022" w:rsidRPr="004B2B4C" w:rsidRDefault="00D43022" w:rsidP="00D43022">
      <w:pPr>
        <w:autoSpaceDE w:val="0"/>
        <w:autoSpaceDN w:val="0"/>
        <w:adjustRightInd w:val="0"/>
      </w:pPr>
    </w:p>
    <w:p w:rsidR="00D43022" w:rsidRPr="004B2B4C" w:rsidRDefault="00D43022" w:rsidP="00D43022">
      <w:pPr>
        <w:ind w:left="720" w:hanging="720"/>
      </w:pPr>
      <w:r w:rsidRPr="004B2B4C">
        <w:t>(b)</w:t>
      </w:r>
      <w:r w:rsidRPr="004B2B4C">
        <w:tab/>
        <w:t>Copies of all purchase orders and subcontracts are to be provided to CONTRACTOR upon request.  Pricing may be deleted unless the compensation to be paid there under is reimbursable under this subcontract.</w:t>
      </w:r>
    </w:p>
    <w:p w:rsidR="00D43022" w:rsidRPr="004B2B4C" w:rsidRDefault="00D43022" w:rsidP="00D43022">
      <w:pPr>
        <w:ind w:left="720" w:hanging="720"/>
      </w:pPr>
    </w:p>
    <w:p w:rsidR="00D43022" w:rsidRPr="004B2B4C" w:rsidRDefault="00D43022" w:rsidP="00D43022">
      <w:pPr>
        <w:ind w:left="720" w:hanging="720"/>
      </w:pPr>
      <w:r w:rsidRPr="004B2B4C">
        <w:t>(c)</w:t>
      </w:r>
      <w:r w:rsidRPr="004B2B4C">
        <w:tab/>
        <w:t>No subcontract will be approved which would relieve SUBCONTRACTOR or its sureties, if any, of their responsibilities under this subcontract.</w:t>
      </w:r>
    </w:p>
    <w:p w:rsidR="00D43022" w:rsidRPr="004B2B4C" w:rsidRDefault="00D43022" w:rsidP="00D43022">
      <w:pPr>
        <w:autoSpaceDE w:val="0"/>
        <w:autoSpaceDN w:val="0"/>
        <w:adjustRightInd w:val="0"/>
      </w:pPr>
    </w:p>
    <w:p w:rsidR="00D43022" w:rsidRPr="00BA2B9F" w:rsidRDefault="00D43022" w:rsidP="00D43022">
      <w:pPr>
        <w:pStyle w:val="Heading1"/>
        <w:spacing w:after="120"/>
        <w:ind w:left="1080" w:hanging="1080"/>
        <w:rPr>
          <w:b w:val="0"/>
        </w:rPr>
      </w:pPr>
      <w:bookmarkStart w:id="128" w:name="_Toc44402967"/>
      <w:r w:rsidRPr="00BA2B9F">
        <w:rPr>
          <w:bCs/>
        </w:rPr>
        <w:t>GC-4</w:t>
      </w:r>
      <w:r>
        <w:rPr>
          <w:bCs/>
        </w:rPr>
        <w:t>8B</w:t>
      </w:r>
      <w:r w:rsidRPr="00BA2B9F">
        <w:rPr>
          <w:bCs/>
        </w:rPr>
        <w:tab/>
        <w:t>TERMINATION (</w:t>
      </w:r>
      <w:r>
        <w:rPr>
          <w:bCs/>
        </w:rPr>
        <w:t>Jun</w:t>
      </w:r>
      <w:r w:rsidRPr="00BA2B9F">
        <w:rPr>
          <w:bCs/>
        </w:rPr>
        <w:t xml:space="preserve"> 2009)</w:t>
      </w:r>
      <w:bookmarkEnd w:id="127"/>
      <w:bookmarkEnd w:id="128"/>
      <w:r w:rsidRPr="00BA2B9F">
        <w:rPr>
          <w:b w:val="0"/>
        </w:rPr>
        <w:t xml:space="preserve"> </w:t>
      </w:r>
    </w:p>
    <w:p w:rsidR="00D43022" w:rsidRPr="00BA2B9F" w:rsidRDefault="00D43022" w:rsidP="00D43022">
      <w:pPr>
        <w:suppressAutoHyphens/>
      </w:pPr>
      <w:r w:rsidRPr="00BA2B9F">
        <w:t xml:space="preserve">FAR clause 52.249-6 titled </w:t>
      </w:r>
      <w:r w:rsidR="00915622">
        <w:t>“</w:t>
      </w:r>
      <w:r w:rsidRPr="00BA2B9F">
        <w:t>TERMINATION (COST-REIMBURSEMENT) (May 2004)</w:t>
      </w:r>
      <w:r w:rsidR="00915622">
        <w:t>”</w:t>
      </w:r>
      <w:r w:rsidRPr="00BA2B9F">
        <w:t xml:space="preserve"> applies to this subcontract, as specified in Appendix SFA-1.</w:t>
      </w:r>
    </w:p>
    <w:p w:rsidR="00D43022" w:rsidRPr="00BA2B9F" w:rsidRDefault="00D43022" w:rsidP="00D43022">
      <w:pPr>
        <w:suppressAutoHyphens/>
      </w:pPr>
    </w:p>
    <w:p w:rsidR="00D43022" w:rsidRPr="00BA2B9F" w:rsidRDefault="00D43022" w:rsidP="00D43022">
      <w:pPr>
        <w:pStyle w:val="Heading1"/>
        <w:spacing w:after="120"/>
        <w:ind w:left="1080" w:hanging="1080"/>
      </w:pPr>
      <w:bookmarkStart w:id="129" w:name="_Toc162403111"/>
      <w:bookmarkStart w:id="130" w:name="_Toc162403951"/>
      <w:bookmarkStart w:id="131" w:name="_Toc232390974"/>
      <w:bookmarkStart w:id="132" w:name="_Toc44402968"/>
      <w:r w:rsidRPr="00BA2B9F">
        <w:t>GC-49A</w:t>
      </w:r>
      <w:r w:rsidRPr="00BA2B9F">
        <w:tab/>
      </w:r>
      <w:bookmarkEnd w:id="129"/>
      <w:bookmarkEnd w:id="130"/>
      <w:r w:rsidRPr="00BA2B9F">
        <w:t>FINAL INSPECTION AND ACCEPTANCE (</w:t>
      </w:r>
      <w:r>
        <w:rPr>
          <w:bCs/>
        </w:rPr>
        <w:t>Jun</w:t>
      </w:r>
      <w:r w:rsidRPr="00BA2B9F">
        <w:rPr>
          <w:bCs/>
        </w:rPr>
        <w:t xml:space="preserve"> 2009</w:t>
      </w:r>
      <w:r w:rsidRPr="00BA2B9F">
        <w:t>)</w:t>
      </w:r>
      <w:bookmarkEnd w:id="131"/>
      <w:bookmarkEnd w:id="132"/>
      <w:r w:rsidRPr="00BA2B9F">
        <w:t xml:space="preserve"> </w:t>
      </w:r>
    </w:p>
    <w:p w:rsidR="00D43022" w:rsidRPr="00BA2B9F" w:rsidRDefault="00D43022" w:rsidP="00D43022">
      <w:r w:rsidRPr="00BA2B9F">
        <w:t>When SUBCONTRACTOR considers the Work under this subcontract, or any CONTRACTOR specified segment thereof, complete and ready for acceptance, SUBCONTRACTOR shall notify CONTRACTOR in writing.  CONTRACTOR will conduct such reviews, inspections and tests as needed to satisfy CONTRACTOR that each segment, or upon completion, the Work conforms to subcontract requirements.  CONTRACTOR will notify SUBCONTRACTOR of any nonconformance and SUBCONTRACTOR shall take corrective action and the acceptance procedure shall be repeated as required by CONTRACTOR until each segment or, upon completion, the Work is accepted.  If the Work is accepted in segments such acceptance is provisional pending Final Acceptance of the Work as a whole.  CONTRACTOR</w:t>
      </w:r>
      <w:r w:rsidR="00915622">
        <w:t>’</w:t>
      </w:r>
      <w:r w:rsidRPr="00BA2B9F">
        <w:t>S written Notice of Final Acceptance of the Work shall be conclusive except for latent defects, fraud, or CONTRACTOR</w:t>
      </w:r>
      <w:r w:rsidR="00915622">
        <w:t>’</w:t>
      </w:r>
      <w:r w:rsidRPr="00BA2B9F">
        <w:t>S and GOVERNMENT</w:t>
      </w:r>
      <w:r w:rsidR="00915622">
        <w:t>’</w:t>
      </w:r>
      <w:r w:rsidRPr="00BA2B9F">
        <w:t xml:space="preserve">S rights under the General Condition titled </w:t>
      </w:r>
      <w:r w:rsidR="00915622">
        <w:t>“</w:t>
      </w:r>
      <w:r w:rsidRPr="00BA2B9F">
        <w:t>WARRANTY</w:t>
      </w:r>
      <w:r w:rsidR="00290728">
        <w:t>.</w:t>
      </w:r>
      <w:r w:rsidR="00915622">
        <w:t>”</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133" w:name="_Ref339877533"/>
      <w:bookmarkStart w:id="134" w:name="_Toc162403112"/>
      <w:bookmarkStart w:id="135" w:name="_Toc162403952"/>
      <w:bookmarkStart w:id="136" w:name="_Toc254677684"/>
      <w:bookmarkStart w:id="137" w:name="_Toc44402969"/>
      <w:bookmarkStart w:id="138" w:name="_Toc162403114"/>
      <w:bookmarkStart w:id="139" w:name="_Toc162403954"/>
      <w:bookmarkStart w:id="140" w:name="_Toc232390978"/>
      <w:r w:rsidRPr="00BA2B9F">
        <w:t>GC-50</w:t>
      </w:r>
      <w:r w:rsidRPr="00BA2B9F">
        <w:tab/>
        <w:t>NON-WAIVER</w:t>
      </w:r>
      <w:bookmarkEnd w:id="133"/>
      <w:r w:rsidRPr="00BA2B9F">
        <w:t xml:space="preserve"> (</w:t>
      </w:r>
      <w:r w:rsidRPr="007E2E1B">
        <w:t>Jan 2010</w:t>
      </w:r>
      <w:r w:rsidRPr="00BA2B9F">
        <w:t>)</w:t>
      </w:r>
      <w:bookmarkEnd w:id="134"/>
      <w:bookmarkEnd w:id="135"/>
      <w:bookmarkEnd w:id="136"/>
      <w:bookmarkEnd w:id="137"/>
      <w:r w:rsidRPr="00BA2B9F">
        <w:t xml:space="preserve"> </w:t>
      </w:r>
    </w:p>
    <w:p w:rsidR="00D43022" w:rsidRPr="00BA2B9F" w:rsidRDefault="00D43022" w:rsidP="00D43022">
      <w:pPr>
        <w:ind w:left="720" w:hanging="720"/>
      </w:pPr>
      <w:r w:rsidRPr="00BA2B9F">
        <w:t>(a)</w:t>
      </w:r>
      <w:r w:rsidRPr="00BA2B9F">
        <w:tab/>
      </w:r>
      <w:r w:rsidRPr="005F4E06">
        <w:t xml:space="preserve">Failure by CONTRACTOR to insist upon strict performance of any terms or conditions of this subcontract shall </w:t>
      </w:r>
      <w:r>
        <w:t xml:space="preserve">not </w:t>
      </w:r>
      <w:r w:rsidRPr="005F4E06">
        <w:t xml:space="preserve">operate as, </w:t>
      </w:r>
      <w:r>
        <w:t>n</w:t>
      </w:r>
      <w:r w:rsidRPr="005F4E06">
        <w:t>or be deemed to be, a waiver or release of SUBCONTRACTOR</w:t>
      </w:r>
      <w:r w:rsidR="00915622">
        <w:t>’</w:t>
      </w:r>
      <w:r w:rsidRPr="005F4E06">
        <w:t>S obligations under this subcontract</w:t>
      </w:r>
      <w:r>
        <w:t>. The following illustrative examples include but are not limited to</w:t>
      </w:r>
      <w:r w:rsidRPr="00BA2B9F">
        <w:t>:</w:t>
      </w:r>
    </w:p>
    <w:p w:rsidR="00D43022" w:rsidRPr="00BA2B9F" w:rsidRDefault="00D43022" w:rsidP="00D43022">
      <w:pPr>
        <w:autoSpaceDE w:val="0"/>
        <w:autoSpaceDN w:val="0"/>
        <w:adjustRightInd w:val="0"/>
      </w:pPr>
    </w:p>
    <w:p w:rsidR="00D43022" w:rsidRPr="00BA2B9F" w:rsidRDefault="00D43022" w:rsidP="00D43022">
      <w:pPr>
        <w:ind w:left="1440" w:hanging="720"/>
      </w:pPr>
      <w:r w:rsidRPr="00BA2B9F">
        <w:t>(1)</w:t>
      </w:r>
      <w:r w:rsidRPr="00BA2B9F">
        <w:tab/>
        <w:t>Failure or delay to exercise any rights or remedies provided herein or by law;</w:t>
      </w:r>
    </w:p>
    <w:p w:rsidR="00D43022" w:rsidRPr="00BA2B9F" w:rsidRDefault="00D43022" w:rsidP="00D43022">
      <w:pPr>
        <w:autoSpaceDE w:val="0"/>
        <w:autoSpaceDN w:val="0"/>
        <w:adjustRightInd w:val="0"/>
      </w:pPr>
    </w:p>
    <w:p w:rsidR="00D43022" w:rsidRPr="00BA2B9F" w:rsidRDefault="00D43022" w:rsidP="00D43022">
      <w:pPr>
        <w:ind w:left="1440" w:hanging="720"/>
      </w:pPr>
      <w:r w:rsidRPr="00BA2B9F">
        <w:t>(2)</w:t>
      </w:r>
      <w:r w:rsidRPr="00BA2B9F">
        <w:tab/>
        <w:t>The acceptance of or payment for any goods or services hereunder;</w:t>
      </w:r>
    </w:p>
    <w:p w:rsidR="00D43022" w:rsidRPr="00BA2B9F" w:rsidRDefault="00D43022" w:rsidP="00D43022">
      <w:pPr>
        <w:autoSpaceDE w:val="0"/>
        <w:autoSpaceDN w:val="0"/>
        <w:adjustRightInd w:val="0"/>
      </w:pPr>
    </w:p>
    <w:p w:rsidR="00D43022" w:rsidRPr="00BA2B9F" w:rsidRDefault="00D43022" w:rsidP="00D43022">
      <w:pPr>
        <w:ind w:left="1440" w:hanging="720"/>
      </w:pPr>
      <w:r w:rsidRPr="00BA2B9F">
        <w:t>(3)</w:t>
      </w:r>
      <w:r w:rsidRPr="00BA2B9F">
        <w:tab/>
        <w:t>Failure to properly notify SUBCONTRACTOR in the event of breach of any obligation;</w:t>
      </w:r>
    </w:p>
    <w:p w:rsidR="00D43022" w:rsidRPr="00BA2B9F" w:rsidRDefault="00D43022" w:rsidP="00D43022">
      <w:pPr>
        <w:autoSpaceDE w:val="0"/>
        <w:autoSpaceDN w:val="0"/>
        <w:adjustRightInd w:val="0"/>
      </w:pPr>
    </w:p>
    <w:p w:rsidR="00D43022" w:rsidRPr="00BA2B9F" w:rsidRDefault="00D43022" w:rsidP="00D43022">
      <w:pPr>
        <w:ind w:left="1440" w:hanging="720"/>
      </w:pPr>
      <w:r w:rsidRPr="00BA2B9F">
        <w:t>(4)</w:t>
      </w:r>
      <w:r w:rsidRPr="00BA2B9F">
        <w:tab/>
        <w:t>The review or failure by CONTRACTOR to review SUBCONTRACTOR submissions;</w:t>
      </w:r>
    </w:p>
    <w:p w:rsidR="00D43022" w:rsidRPr="00BA2B9F" w:rsidRDefault="00D43022" w:rsidP="00D43022">
      <w:pPr>
        <w:autoSpaceDE w:val="0"/>
        <w:autoSpaceDN w:val="0"/>
        <w:adjustRightInd w:val="0"/>
      </w:pPr>
    </w:p>
    <w:p w:rsidR="00D43022" w:rsidRDefault="00D43022" w:rsidP="00D43022">
      <w:pPr>
        <w:ind w:left="1440" w:hanging="720"/>
      </w:pPr>
      <w:r w:rsidRPr="00BA2B9F">
        <w:t>(5)</w:t>
      </w:r>
      <w:r w:rsidRPr="00BA2B9F">
        <w:tab/>
        <w:t>The inspection and test by CONTRACTOR or the failure to inspect and test the Work; and</w:t>
      </w:r>
    </w:p>
    <w:p w:rsidR="00D43022" w:rsidRDefault="00D43022" w:rsidP="00D43022"/>
    <w:p w:rsidR="00D43022" w:rsidRPr="004A7FBD" w:rsidRDefault="00D43022" w:rsidP="00D43022">
      <w:pPr>
        <w:ind w:left="1440" w:hanging="720"/>
      </w:pPr>
      <w:r w:rsidRPr="004A7FBD">
        <w:t>(6)</w:t>
      </w:r>
      <w:r w:rsidRPr="004A7FBD">
        <w:tab/>
        <w:t>The termination either in whole or in part of Work under this subcontract.</w:t>
      </w:r>
    </w:p>
    <w:p w:rsidR="00D43022" w:rsidRPr="004A7FBD" w:rsidRDefault="00D43022" w:rsidP="00D43022">
      <w:pPr>
        <w:autoSpaceDE w:val="0"/>
        <w:autoSpaceDN w:val="0"/>
        <w:adjustRightInd w:val="0"/>
      </w:pPr>
    </w:p>
    <w:p w:rsidR="00D43022" w:rsidRPr="004A7FBD" w:rsidRDefault="00D43022" w:rsidP="00D43022">
      <w:pPr>
        <w:ind w:left="720" w:hanging="720"/>
      </w:pPr>
      <w:r w:rsidRPr="004A7FBD">
        <w:t>(b)</w:t>
      </w:r>
      <w:r w:rsidRPr="004A7FBD">
        <w:tab/>
        <w:t>CONTRACTOR or GOVERNMENT reserves the right to insist upon strict performance hereof and to exercise any of its rights or remedies as to any prior or subsequent default hereunder.</w:t>
      </w:r>
    </w:p>
    <w:p w:rsidR="00D43022" w:rsidRPr="00BA2B9F" w:rsidRDefault="00D43022" w:rsidP="00D43022">
      <w:pPr>
        <w:autoSpaceDE w:val="0"/>
        <w:autoSpaceDN w:val="0"/>
        <w:adjustRightInd w:val="0"/>
      </w:pPr>
    </w:p>
    <w:p w:rsidR="000951BC" w:rsidRPr="00BA2B9F" w:rsidRDefault="000951BC" w:rsidP="000951BC">
      <w:pPr>
        <w:pStyle w:val="Heading1"/>
        <w:spacing w:after="120"/>
        <w:ind w:left="1080" w:hanging="1080"/>
      </w:pPr>
      <w:bookmarkStart w:id="141" w:name="_Toc44399917"/>
      <w:bookmarkStart w:id="142" w:name="_Toc44402970"/>
      <w:bookmarkStart w:id="143" w:name="_Toc58222429"/>
      <w:bookmarkStart w:id="144" w:name="_Toc162403115"/>
      <w:bookmarkStart w:id="145" w:name="_Toc162403955"/>
      <w:bookmarkStart w:id="146" w:name="_Toc232390979"/>
      <w:bookmarkEnd w:id="138"/>
      <w:bookmarkEnd w:id="139"/>
      <w:bookmarkEnd w:id="140"/>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141"/>
      <w:bookmarkEnd w:id="142"/>
      <w:r>
        <w:t xml:space="preserve"> </w:t>
      </w:r>
    </w:p>
    <w:p w:rsidR="000951BC" w:rsidRDefault="000951BC" w:rsidP="000951BC">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0951BC" w:rsidRDefault="000951BC" w:rsidP="000951BC"/>
    <w:p w:rsidR="000951BC" w:rsidRDefault="000951BC" w:rsidP="000951BC">
      <w:pPr>
        <w:ind w:left="1440" w:hanging="720"/>
      </w:pPr>
      <w:r>
        <w:t>(1)</w:t>
      </w:r>
      <w:r>
        <w:tab/>
        <w:t xml:space="preserve">SUBCONTRACTOR, or its principals, is not debarred, suspended or proposed for debarment or declared ineligible for award by any Federal agency; </w:t>
      </w:r>
    </w:p>
    <w:p w:rsidR="000951BC" w:rsidRDefault="000951BC" w:rsidP="000951BC">
      <w:pPr>
        <w:ind w:left="1440" w:hanging="720"/>
      </w:pPr>
    </w:p>
    <w:p w:rsidR="000951BC" w:rsidRDefault="000951BC" w:rsidP="000951BC">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0951BC" w:rsidRDefault="000951BC" w:rsidP="000951BC">
      <w:pPr>
        <w:ind w:left="1440" w:hanging="720"/>
      </w:pPr>
    </w:p>
    <w:p w:rsidR="000951BC" w:rsidRDefault="000951BC" w:rsidP="000951BC">
      <w:pPr>
        <w:ind w:left="1440" w:hanging="720"/>
      </w:pPr>
      <w:r>
        <w:t>(3)</w:t>
      </w:r>
      <w:r>
        <w:tab/>
        <w:t xml:space="preserve">No changes have occurred to any other representations and certifications made by SUBCONTRACTOR prior to award of this Subcontract. </w:t>
      </w:r>
    </w:p>
    <w:p w:rsidR="000951BC" w:rsidRDefault="000951BC" w:rsidP="000951BC">
      <w:pPr>
        <w:ind w:left="720" w:hanging="720"/>
      </w:pPr>
    </w:p>
    <w:p w:rsidR="000951BC" w:rsidRDefault="000951BC" w:rsidP="000951BC">
      <w:r>
        <w:t>SUBCONTRACTOR agrees to promptly notify CONTRACTOR’S Subcontract Administrator of any changes occurring at any time during performance of this Subcontract to any representations and certifications submitted by SUBCONTRACTOR.</w:t>
      </w:r>
    </w:p>
    <w:p w:rsidR="000951BC" w:rsidRPr="00BA2B9F" w:rsidRDefault="000951BC" w:rsidP="000951BC"/>
    <w:p w:rsidR="00D43022" w:rsidRPr="00BA2B9F" w:rsidRDefault="00D43022" w:rsidP="00D43022">
      <w:pPr>
        <w:pStyle w:val="Heading1"/>
        <w:spacing w:after="120"/>
        <w:ind w:left="1080" w:hanging="1080"/>
      </w:pPr>
      <w:bookmarkStart w:id="147" w:name="_Toc44402971"/>
      <w:r w:rsidRPr="00BA2B9F">
        <w:t>GC-52</w:t>
      </w:r>
      <w:r w:rsidRPr="00BA2B9F">
        <w:tab/>
        <w:t xml:space="preserve">SUBCONTRACT CLOSE-OUT </w:t>
      </w:r>
      <w:bookmarkEnd w:id="143"/>
      <w:r w:rsidRPr="00BA2B9F">
        <w:t>CERTIFICATION AND RELEASE REQUIREMENTS (</w:t>
      </w:r>
      <w:r>
        <w:rPr>
          <w:bCs/>
        </w:rPr>
        <w:t>Jun</w:t>
      </w:r>
      <w:r w:rsidRPr="00BA2B9F">
        <w:rPr>
          <w:bCs/>
        </w:rPr>
        <w:t xml:space="preserve"> 2009</w:t>
      </w:r>
      <w:r w:rsidRPr="00BA2B9F">
        <w:t>)</w:t>
      </w:r>
      <w:bookmarkEnd w:id="144"/>
      <w:bookmarkEnd w:id="145"/>
      <w:bookmarkEnd w:id="146"/>
      <w:bookmarkEnd w:id="147"/>
      <w:r w:rsidRPr="00BA2B9F">
        <w:t xml:space="preserve"> </w:t>
      </w:r>
    </w:p>
    <w:p w:rsidR="00D43022" w:rsidRPr="00BA2B9F" w:rsidRDefault="00D43022" w:rsidP="00D43022">
      <w:pPr>
        <w:autoSpaceDE w:val="0"/>
        <w:autoSpaceDN w:val="0"/>
        <w:adjustRightInd w:val="0"/>
      </w:pPr>
      <w:r w:rsidRPr="00BA2B9F">
        <w:t>To administratively close out this subcontract, SUBCONTRACTOR shall submit, in addition to other requirements of this subcontract, the following documentation:</w:t>
      </w:r>
    </w:p>
    <w:p w:rsidR="00D43022" w:rsidRPr="00BA2B9F" w:rsidRDefault="00D43022" w:rsidP="00D43022">
      <w:pPr>
        <w:autoSpaceDE w:val="0"/>
        <w:autoSpaceDN w:val="0"/>
        <w:adjustRightInd w:val="0"/>
        <w:rPr>
          <w:rFonts w:cs="Arial"/>
        </w:rPr>
      </w:pPr>
    </w:p>
    <w:p w:rsidR="00D43022" w:rsidRPr="00BA2B9F" w:rsidRDefault="00D43022" w:rsidP="00D43022">
      <w:pPr>
        <w:ind w:left="1440" w:hanging="720"/>
      </w:pPr>
      <w:r w:rsidRPr="00BA2B9F">
        <w:t>(1)</w:t>
      </w:r>
      <w:r w:rsidRPr="00BA2B9F">
        <w:tab/>
        <w:t>Property Status</w:t>
      </w:r>
    </w:p>
    <w:p w:rsidR="00D43022" w:rsidRPr="00BA2B9F" w:rsidRDefault="00D43022" w:rsidP="00D43022">
      <w:pPr>
        <w:autoSpaceDE w:val="0"/>
        <w:autoSpaceDN w:val="0"/>
        <w:adjustRightInd w:val="0"/>
        <w:rPr>
          <w:rFonts w:cs="Arial"/>
        </w:rPr>
      </w:pPr>
    </w:p>
    <w:p w:rsidR="00D43022" w:rsidRPr="00BA2B9F" w:rsidRDefault="00D43022" w:rsidP="00D43022">
      <w:pPr>
        <w:autoSpaceDE w:val="0"/>
        <w:autoSpaceDN w:val="0"/>
        <w:adjustRightInd w:val="0"/>
        <w:ind w:left="1440"/>
      </w:pPr>
      <w:r w:rsidRPr="00BA2B9F">
        <w:t>Include a certification that states the following:</w:t>
      </w:r>
    </w:p>
    <w:p w:rsidR="00D43022" w:rsidRPr="00BA2B9F" w:rsidRDefault="00D43022" w:rsidP="00D43022">
      <w:pPr>
        <w:autoSpaceDE w:val="0"/>
        <w:autoSpaceDN w:val="0"/>
        <w:adjustRightInd w:val="0"/>
        <w:rPr>
          <w:rFonts w:cs="Arial"/>
        </w:rPr>
      </w:pPr>
    </w:p>
    <w:p w:rsidR="00D43022" w:rsidRPr="00BA2B9F" w:rsidRDefault="00915622" w:rsidP="00D43022">
      <w:pPr>
        <w:autoSpaceDE w:val="0"/>
        <w:autoSpaceDN w:val="0"/>
        <w:adjustRightInd w:val="0"/>
        <w:ind w:left="2160"/>
      </w:pPr>
      <w:r>
        <w:t>“</w:t>
      </w:r>
      <w:r w:rsidR="00D43022" w:rsidRPr="00BA2B9F">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D43022" w:rsidRPr="00BA2B9F" w:rsidRDefault="00D43022" w:rsidP="00D43022">
      <w:pPr>
        <w:autoSpaceDE w:val="0"/>
        <w:autoSpaceDN w:val="0"/>
        <w:adjustRightInd w:val="0"/>
        <w:rPr>
          <w:rFonts w:cs="Arial"/>
        </w:rPr>
      </w:pPr>
    </w:p>
    <w:p w:rsidR="00D43022" w:rsidRPr="00BA2B9F" w:rsidRDefault="00D43022" w:rsidP="00D43022">
      <w:pPr>
        <w:ind w:left="1440" w:hanging="720"/>
        <w:rPr>
          <w:rFonts w:cs="Arial"/>
        </w:rPr>
      </w:pPr>
      <w:r w:rsidRPr="00BA2B9F">
        <w:rPr>
          <w:rFonts w:cs="Arial"/>
        </w:rPr>
        <w:t>(2)</w:t>
      </w:r>
      <w:r w:rsidRPr="00BA2B9F">
        <w:rPr>
          <w:rFonts w:cs="Arial"/>
        </w:rPr>
        <w:tab/>
        <w:t>Release and Certificate of Final Payment</w:t>
      </w:r>
    </w:p>
    <w:p w:rsidR="00D43022" w:rsidRPr="00BA2B9F" w:rsidRDefault="00D43022" w:rsidP="00D43022">
      <w:pPr>
        <w:autoSpaceDE w:val="0"/>
        <w:autoSpaceDN w:val="0"/>
        <w:adjustRightInd w:val="0"/>
      </w:pPr>
    </w:p>
    <w:p w:rsidR="00D43022" w:rsidRPr="00BA2B9F" w:rsidRDefault="00D43022" w:rsidP="00D43022">
      <w:pPr>
        <w:autoSpaceDE w:val="0"/>
        <w:autoSpaceDN w:val="0"/>
        <w:adjustRightInd w:val="0"/>
        <w:ind w:left="1440"/>
      </w:pPr>
      <w:r w:rsidRPr="00BA2B9F">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D43022" w:rsidRPr="00BA2B9F" w:rsidRDefault="00D43022" w:rsidP="00D43022">
      <w:pPr>
        <w:autoSpaceDE w:val="0"/>
        <w:autoSpaceDN w:val="0"/>
        <w:adjustRightInd w:val="0"/>
      </w:pPr>
    </w:p>
    <w:p w:rsidR="00D43022" w:rsidRPr="00BA2B9F" w:rsidRDefault="00D43022" w:rsidP="00D43022">
      <w:pPr>
        <w:pStyle w:val="Heading1"/>
        <w:spacing w:after="120"/>
        <w:ind w:left="1080" w:hanging="1080"/>
      </w:pPr>
      <w:bookmarkStart w:id="148" w:name="_Toc232390981"/>
      <w:bookmarkStart w:id="149" w:name="_Toc44402972"/>
      <w:r w:rsidRPr="00BA2B9F">
        <w:t>GC-54</w:t>
      </w:r>
      <w:r w:rsidRPr="00BA2B9F">
        <w:tab/>
        <w:t>RIGHT TO WORK TOOLS AND WORK PRODUCT (</w:t>
      </w:r>
      <w:r>
        <w:t>Jun 2009</w:t>
      </w:r>
      <w:r w:rsidRPr="00BA2B9F">
        <w:t>)</w:t>
      </w:r>
      <w:bookmarkEnd w:id="148"/>
      <w:bookmarkEnd w:id="149"/>
      <w:r w:rsidRPr="00BA2B9F">
        <w:rPr>
          <w:b w:val="0"/>
        </w:rPr>
        <w:t xml:space="preserve"> </w:t>
      </w:r>
    </w:p>
    <w:p w:rsidR="00D43022" w:rsidRPr="00BA2B9F" w:rsidRDefault="00D43022" w:rsidP="00D43022">
      <w:pPr>
        <w:ind w:left="720" w:hanging="720"/>
      </w:pPr>
      <w:r w:rsidRPr="00BA2B9F">
        <w:t>(a)</w:t>
      </w:r>
      <w:r w:rsidRPr="00BA2B9F">
        <w:tab/>
        <w:t xml:space="preserve">SUBCONTRACTOR hereby grants GOVERNMENT, for the benefit of GOVERNMENT, CONTRACTOR and others performing work for GOVERNMENT, a permanent, assignable, non-exclusive, royalty-free license to use any concept, product, process (patentable or otherwise), copyrighted material (including without limitation documents, specifications, calculations, maps, </w:t>
      </w:r>
      <w:r w:rsidRPr="00BA2B9F">
        <w:lastRenderedPageBreak/>
        <w:t>sketches, notes, reports, data, models, samples, drawings, designs, and electronic software) and confidential information owned by SUBCONTRACTOR upon commencement of the Services under this subcontract and used by SUBCONTRACTOR or furnished or supplied to CONTRACTOR or GOVERNMENT by SUBCONTRACTOR in the course of performance under this subcontract.</w:t>
      </w:r>
    </w:p>
    <w:p w:rsidR="00D43022" w:rsidRPr="00BA2B9F" w:rsidRDefault="00D43022" w:rsidP="00D43022">
      <w:pPr>
        <w:ind w:left="720" w:hanging="720"/>
      </w:pPr>
    </w:p>
    <w:p w:rsidR="00D43022" w:rsidRPr="00BA2B9F" w:rsidRDefault="00D43022" w:rsidP="00D43022">
      <w:pPr>
        <w:ind w:left="720" w:hanging="720"/>
      </w:pPr>
      <w:r w:rsidRPr="00BA2B9F">
        <w:t>(b)</w:t>
      </w:r>
      <w:r w:rsidRPr="00BA2B9F">
        <w:tab/>
        <w:t xml:space="preserve">Any concept, product, process (patentable or otherwise), copyrightable material (including without limitation documents, specifications, calculations, maps, sketches, notes, reports, data, models, samples, drawings, designs and electronic software) or confidential information first developed, produced or reduced to practice by SUBCONTRACTOR or any of its employees in the performance of this subcontract (collectively, </w:t>
      </w:r>
      <w:r w:rsidR="00915622">
        <w:t>“</w:t>
      </w:r>
      <w:r w:rsidRPr="00BA2B9F">
        <w:t>Work Product</w:t>
      </w:r>
      <w:r w:rsidR="00915622">
        <w:t>”</w:t>
      </w:r>
      <w:r w:rsidRPr="00BA2B9F">
        <w:t>) shall be the property of GOVERNMENT upon creation, whether or not delivered to CONTRACTOR or GOVERNMENT at the time of creation, and shall upon request by CONTRACTOR (but in no event later than thirty (30) calendar days from Final Acceptance of the Services) be delivered to CONTRACTOR.  Upon request by CONTRACTOR from time to time, SUBCONTRACTOR agrees to do all things reasonably necessary, at CONTRACTOR</w:t>
      </w:r>
      <w:r w:rsidR="00915622">
        <w:t>’</w:t>
      </w:r>
      <w:r w:rsidRPr="00BA2B9F">
        <w:t>S expense and as CONTRACTOR directs, to obtain patents or copyrights on any portion of such Work Product, to the extent the same may be patentable or copyrightable.  SUBCONTRACTOR further agrees to execute and deliver or cause to be executed and delivered such documents, including in particular instruments of assignment, as CONTRACTOR may in its discretion deem necessary or desirable to assign and transfer title to such Work Product to GOVERNMENT and to carry out the provisions of this clause.</w:t>
      </w:r>
    </w:p>
    <w:p w:rsidR="00D43022" w:rsidRPr="00BA2B9F" w:rsidRDefault="00D43022" w:rsidP="00D43022"/>
    <w:p w:rsidR="00D43022" w:rsidRPr="00BA2B9F" w:rsidRDefault="00D43022" w:rsidP="00D43022">
      <w:pPr>
        <w:pStyle w:val="Heading1"/>
        <w:spacing w:after="120"/>
        <w:ind w:left="1080" w:hanging="1080"/>
      </w:pPr>
      <w:bookmarkStart w:id="150" w:name="_Toc403276233"/>
      <w:bookmarkStart w:id="151" w:name="_Toc403276492"/>
      <w:bookmarkStart w:id="152" w:name="_Toc403276896"/>
      <w:bookmarkStart w:id="153" w:name="_Toc403277940"/>
      <w:bookmarkStart w:id="154" w:name="_Toc158087667"/>
      <w:bookmarkStart w:id="155" w:name="_Toc232390982"/>
      <w:bookmarkStart w:id="156" w:name="_Toc44402973"/>
      <w:r w:rsidRPr="00BA2B9F">
        <w:t>GC-55</w:t>
      </w:r>
      <w:r w:rsidRPr="00BA2B9F">
        <w:tab/>
        <w:t>SEVERABILITY</w:t>
      </w:r>
      <w:bookmarkEnd w:id="150"/>
      <w:bookmarkEnd w:id="151"/>
      <w:bookmarkEnd w:id="152"/>
      <w:bookmarkEnd w:id="153"/>
      <w:bookmarkEnd w:id="154"/>
      <w:r w:rsidRPr="00BA2B9F">
        <w:t xml:space="preserve"> (</w:t>
      </w:r>
      <w:r>
        <w:t>Jun</w:t>
      </w:r>
      <w:r w:rsidRPr="00BA2B9F">
        <w:t xml:space="preserve"> 2009)</w:t>
      </w:r>
      <w:bookmarkEnd w:id="155"/>
      <w:bookmarkEnd w:id="156"/>
      <w:r w:rsidRPr="00BA2B9F">
        <w:t xml:space="preserve"> </w:t>
      </w:r>
    </w:p>
    <w:p w:rsidR="00D43022" w:rsidRPr="00BA2B9F" w:rsidRDefault="00D43022" w:rsidP="00D43022">
      <w:r w:rsidRPr="00BA2B9F">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D43022" w:rsidRPr="00BA2B9F" w:rsidRDefault="00D43022" w:rsidP="00D43022"/>
    <w:p w:rsidR="00D43022" w:rsidRPr="00BA2B9F" w:rsidRDefault="00D43022" w:rsidP="00D43022">
      <w:pPr>
        <w:pStyle w:val="Heading1"/>
        <w:spacing w:after="120"/>
        <w:ind w:left="1080" w:hanging="1080"/>
      </w:pPr>
      <w:bookmarkStart w:id="157" w:name="_Toc403276234"/>
      <w:bookmarkStart w:id="158" w:name="_Toc403276493"/>
      <w:bookmarkStart w:id="159" w:name="_Toc403276897"/>
      <w:bookmarkStart w:id="160" w:name="_Toc403277941"/>
      <w:bookmarkStart w:id="161" w:name="_Toc158087668"/>
      <w:bookmarkStart w:id="162" w:name="_Toc232390983"/>
      <w:bookmarkStart w:id="163" w:name="_Toc44402974"/>
      <w:r w:rsidRPr="00BA2B9F">
        <w:t>GC-56</w:t>
      </w:r>
      <w:r w:rsidRPr="00BA2B9F">
        <w:tab/>
        <w:t>SURVIVAL</w:t>
      </w:r>
      <w:bookmarkEnd w:id="157"/>
      <w:bookmarkEnd w:id="158"/>
      <w:bookmarkEnd w:id="159"/>
      <w:bookmarkEnd w:id="160"/>
      <w:bookmarkEnd w:id="161"/>
      <w:r w:rsidRPr="00BA2B9F">
        <w:t xml:space="preserve"> (</w:t>
      </w:r>
      <w:r>
        <w:t>Jun</w:t>
      </w:r>
      <w:r w:rsidRPr="00BA2B9F">
        <w:t xml:space="preserve"> 2009)</w:t>
      </w:r>
      <w:bookmarkEnd w:id="162"/>
      <w:bookmarkEnd w:id="163"/>
      <w:r w:rsidRPr="00BA2B9F">
        <w:t xml:space="preserve"> </w:t>
      </w:r>
    </w:p>
    <w:p w:rsidR="00D43022" w:rsidRPr="00BA2B9F" w:rsidRDefault="00D43022" w:rsidP="00D43022">
      <w:r w:rsidRPr="00BA2B9F">
        <w:t>All terms, conditions and provisions of this subcontract, which by their nature are independent of the period of performance, shall survive the cancellation, termination, expiration, default or abandonment of this subcontract.</w:t>
      </w:r>
    </w:p>
    <w:p w:rsidR="00D43022" w:rsidRPr="00BA2B9F" w:rsidRDefault="00D43022" w:rsidP="00D43022"/>
    <w:p w:rsidR="00D43022" w:rsidRPr="00BA2B9F" w:rsidRDefault="00D43022" w:rsidP="00D43022">
      <w:pPr>
        <w:pStyle w:val="Heading1"/>
        <w:spacing w:after="120"/>
        <w:ind w:left="1080" w:hanging="1080"/>
      </w:pPr>
      <w:bookmarkStart w:id="164" w:name="_Toc165367148"/>
      <w:bookmarkStart w:id="165" w:name="_Toc232390984"/>
      <w:bookmarkStart w:id="166" w:name="_Toc44402975"/>
      <w:r w:rsidRPr="00BA2B9F">
        <w:t>GC-57</w:t>
      </w:r>
      <w:r w:rsidRPr="00BA2B9F">
        <w:tab/>
        <w:t>RELEASE AGAINST CLAIMS (</w:t>
      </w:r>
      <w:r>
        <w:t>Jun</w:t>
      </w:r>
      <w:r w:rsidRPr="00BA2B9F">
        <w:t xml:space="preserve"> 2009)</w:t>
      </w:r>
      <w:bookmarkEnd w:id="164"/>
      <w:bookmarkEnd w:id="165"/>
      <w:bookmarkEnd w:id="166"/>
      <w:r w:rsidRPr="00BA2B9F">
        <w:t xml:space="preserve"> </w:t>
      </w:r>
    </w:p>
    <w:p w:rsidR="00D43022" w:rsidRPr="00BA2B9F" w:rsidRDefault="00D43022" w:rsidP="00D43022">
      <w:r w:rsidRPr="00BA2B9F">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BA2B9F" w:rsidDel="00765A45">
        <w:t xml:space="preserve"> </w:t>
      </w:r>
      <w:r w:rsidRPr="00BA2B9F">
        <w:t>CONTRACTOR may withhold any payment until SUBCONTRACTOR has furnished such evidence of payment and release and shall indemnify and defend CONTRACTOR and GOVERNMENT against any liability or loss from any such claim.</w:t>
      </w:r>
    </w:p>
    <w:p w:rsidR="00D43022" w:rsidRPr="00BA2B9F" w:rsidRDefault="00D43022" w:rsidP="00D43022"/>
    <w:p w:rsidR="00D43022" w:rsidRPr="004A7FBD" w:rsidRDefault="00D43022" w:rsidP="00D43022">
      <w:pPr>
        <w:pStyle w:val="Heading1"/>
        <w:spacing w:after="120"/>
        <w:ind w:left="1080" w:hanging="1080"/>
      </w:pPr>
      <w:bookmarkStart w:id="167" w:name="_Toc210699326"/>
      <w:bookmarkStart w:id="168" w:name="_Toc254677694"/>
      <w:bookmarkStart w:id="169" w:name="_Toc44402976"/>
      <w:bookmarkStart w:id="170" w:name="_Toc167265173"/>
      <w:bookmarkStart w:id="171" w:name="_Toc232390986"/>
      <w:r w:rsidRPr="004A7FBD">
        <w:t>GC-58</w:t>
      </w:r>
      <w:r w:rsidRPr="004A7FBD">
        <w:tab/>
        <w:t>ACCOUNTS, RECORDS AND INSPECTION (</w:t>
      </w:r>
      <w:r w:rsidRPr="007E2E1B">
        <w:t>Jan 2010</w:t>
      </w:r>
      <w:r w:rsidRPr="004A7FBD">
        <w:t>)</w:t>
      </w:r>
      <w:bookmarkEnd w:id="167"/>
      <w:bookmarkEnd w:id="168"/>
      <w:bookmarkEnd w:id="169"/>
      <w:r w:rsidRPr="004A7FBD">
        <w:t xml:space="preserve"> </w:t>
      </w:r>
    </w:p>
    <w:p w:rsidR="00D43022" w:rsidRPr="004A7FBD" w:rsidRDefault="00D43022" w:rsidP="00D43022">
      <w:pPr>
        <w:ind w:left="720" w:hanging="720"/>
      </w:pPr>
      <w:r w:rsidRPr="004A7FBD">
        <w:t>(a)</w:t>
      </w:r>
      <w:r w:rsidRPr="004A7FBD">
        <w:tab/>
      </w:r>
      <w:r w:rsidRPr="004A7FBD">
        <w:rPr>
          <w:i/>
        </w:rPr>
        <w:t>Accounts</w:t>
      </w:r>
      <w:r w:rsidRPr="004A7FBD">
        <w:t xml:space="preserve">.  The SUBCONTRACTOR shall maintain a separate and distinct set of accounts, records, documents, and other evidence showing and supporting: all allowable costs incurred; collections accruing to the SUBCONTRACTOR in connection with the work under this subcontract, other applicable credits, </w:t>
      </w:r>
      <w:r>
        <w:t xml:space="preserve">negotiated fixed amounts, </w:t>
      </w:r>
      <w:r w:rsidRPr="004A7FBD">
        <w:t>and fee accruals under this subcontract; and the receipt, use, and disposition of all Government property coming into the possession of the SUBCONTRACTOR under this subcontract.  The system of accounts employed by the SUBCONTRACTOR shall be satisfactory to CONTRACTOR and NNSA and in accordance with generally accepted accounting principles consistently applied.</w:t>
      </w:r>
    </w:p>
    <w:p w:rsidR="00D43022" w:rsidRPr="004A7FBD" w:rsidRDefault="00D43022" w:rsidP="00D43022">
      <w:pPr>
        <w:ind w:left="720" w:hanging="720"/>
      </w:pPr>
    </w:p>
    <w:p w:rsidR="00D43022" w:rsidRPr="004A7FBD" w:rsidRDefault="00D43022" w:rsidP="00D43022">
      <w:pPr>
        <w:ind w:left="720" w:hanging="720"/>
      </w:pPr>
      <w:r w:rsidRPr="004A7FBD">
        <w:t>(b)</w:t>
      </w:r>
      <w:r w:rsidRPr="004A7FBD">
        <w:tab/>
      </w:r>
      <w:r w:rsidRPr="004A7FBD">
        <w:rPr>
          <w:i/>
        </w:rPr>
        <w:t>Inspection and audit of accounts and records</w:t>
      </w:r>
      <w:r w:rsidRPr="004A7FBD">
        <w:t xml:space="preserve">.  All books of account and records relating to this subcontract shall be subject to inspection and audit by CONTRACTOR, NNSA or their designees, at all reasonable times, before and during the period of retention provided for in paragraph (d) of </w:t>
      </w:r>
      <w:r w:rsidRPr="004A7FBD">
        <w:lastRenderedPageBreak/>
        <w:t>this clause, and the SUBCONTRACTOR shall afford CONTRACTOR and NNSA proper facilities for such inspection and audit.</w:t>
      </w:r>
    </w:p>
    <w:p w:rsidR="00D43022" w:rsidRPr="004A7FBD" w:rsidRDefault="00D43022" w:rsidP="00D43022">
      <w:pPr>
        <w:ind w:left="720" w:hanging="720"/>
      </w:pPr>
    </w:p>
    <w:p w:rsidR="00D43022" w:rsidRPr="004A7FBD" w:rsidRDefault="00D43022" w:rsidP="00D43022">
      <w:pPr>
        <w:ind w:left="720" w:hanging="720"/>
      </w:pPr>
      <w:r w:rsidRPr="004A7FBD">
        <w:t>(c)</w:t>
      </w:r>
      <w:r w:rsidRPr="004A7FBD">
        <w:tab/>
      </w:r>
      <w:r w:rsidRPr="004A7FBD">
        <w:rPr>
          <w:i/>
        </w:rPr>
        <w:t>Audit of Lower Tier Subcontractors</w:t>
      </w:r>
      <w:r w:rsidR="00915622">
        <w:rPr>
          <w:i/>
        </w:rPr>
        <w:t>’</w:t>
      </w:r>
      <w:r w:rsidRPr="004A7FBD">
        <w:rPr>
          <w:i/>
        </w:rPr>
        <w:t xml:space="preserve"> records</w:t>
      </w:r>
      <w:r w:rsidRPr="004A7FBD">
        <w:t>.  The SUBCONTRACTOR also agrees, with respect to any lower tier subcontracts (including fixed-price or unit-price subcontracts or purchase orders) where, under the terms of the lower tier subcontract, costs incurred are a factor in determining the amount payable to the subcontractor of any tier, to either conduct an audit of the lower tier subcontractor</w:t>
      </w:r>
      <w:r w:rsidR="00915622">
        <w:t>’</w:t>
      </w:r>
      <w:r w:rsidRPr="004A7FBD">
        <w:t xml:space="preserve">s costs or arrange for such an audit to be performed by the cognizant government audit agency through the </w:t>
      </w:r>
      <w:r>
        <w:t>Subcontract Administrator</w:t>
      </w:r>
      <w:r w:rsidRPr="004A7FBD">
        <w:t>.</w:t>
      </w:r>
    </w:p>
    <w:p w:rsidR="00D43022" w:rsidRPr="004A7FBD" w:rsidRDefault="00D43022" w:rsidP="00D43022">
      <w:pPr>
        <w:ind w:left="720" w:hanging="720"/>
      </w:pPr>
    </w:p>
    <w:p w:rsidR="00D43022" w:rsidRPr="004A7FBD" w:rsidRDefault="00D43022" w:rsidP="00D43022">
      <w:pPr>
        <w:ind w:left="720" w:hanging="720"/>
      </w:pPr>
      <w:r w:rsidRPr="004A7FBD">
        <w:t>(d)</w:t>
      </w:r>
      <w:r w:rsidRPr="004A7FBD">
        <w:tab/>
      </w:r>
      <w:r w:rsidRPr="004A7FBD">
        <w:rPr>
          <w:i/>
        </w:rPr>
        <w:t>Disposition of records</w:t>
      </w:r>
      <w:r w:rsidRPr="004A7FBD">
        <w:t xml:space="preserve">.  Except as agreed upon by CONTRACTOR/NNSA and the SUBCONTRACTOR, all financial and cost reports, books of account and supporting documents, system files, data bases, and other data evidencing costs allowable, collections accruing to the SUBCONTRACTOR in connection with the work under this subcontract, other applicable credits, and fee accruals under this subcontract, shall be the property of the Government, and shall be delivered to CONTRACTOR or otherwise disposed of by the SUBCONTRACTOR either as the </w:t>
      </w:r>
      <w:r>
        <w:t>Subcontract Administrator</w:t>
      </w:r>
      <w:r w:rsidRPr="004A7FBD">
        <w:t xml:space="preserve"> may from time to time direct during the progress of the work or, in any event, as the </w:t>
      </w:r>
      <w:r>
        <w:t>Subcontract Administrator</w:t>
      </w:r>
      <w:r w:rsidRPr="004A7FBD">
        <w:t xml:space="preserve"> shall direct upon completion or termination of this subcontract and final audit of accounts hereunder.  Except as otherwise provided in this subcontract, all other records in the possession of the SUBCONTRACTOR relating to this subcontract shall be preserved by the SUBCONTRACTOR for a period of three years after final payment under this subcontract or otherwise disposed of in such manner as may be agreed upon by CONTRACTOR and SUBCONTRACTOR.</w:t>
      </w:r>
    </w:p>
    <w:p w:rsidR="00D43022" w:rsidRPr="004A7FBD" w:rsidRDefault="00D43022" w:rsidP="00D43022">
      <w:pPr>
        <w:ind w:left="720" w:hanging="720"/>
      </w:pPr>
    </w:p>
    <w:p w:rsidR="00D43022" w:rsidRPr="004A7FBD" w:rsidRDefault="00D43022" w:rsidP="00D43022">
      <w:pPr>
        <w:ind w:left="720" w:hanging="720"/>
      </w:pPr>
      <w:r w:rsidRPr="004A7FBD">
        <w:t>(e)</w:t>
      </w:r>
      <w:r w:rsidRPr="004A7FBD">
        <w:tab/>
      </w:r>
      <w:r w:rsidRPr="004A7FBD">
        <w:rPr>
          <w:i/>
        </w:rPr>
        <w:t>Reports</w:t>
      </w:r>
      <w:r w:rsidRPr="004A7FBD">
        <w:t xml:space="preserve">.  The SUBCONTRACTOR shall furnish such progress reports and schedules, financial and cost reports, and other reports concerning the work under this subcontract as the </w:t>
      </w:r>
      <w:r>
        <w:t>Subcontract Administrator</w:t>
      </w:r>
      <w:r w:rsidRPr="004A7FBD">
        <w:t xml:space="preserve"> may from time to time require.</w:t>
      </w:r>
    </w:p>
    <w:p w:rsidR="00D43022" w:rsidRPr="004A7FBD" w:rsidRDefault="00D43022" w:rsidP="00D43022">
      <w:pPr>
        <w:ind w:left="720" w:hanging="720"/>
      </w:pPr>
    </w:p>
    <w:p w:rsidR="00D43022" w:rsidRPr="004A7FBD" w:rsidRDefault="00D43022" w:rsidP="00D43022">
      <w:pPr>
        <w:ind w:left="720" w:hanging="720"/>
      </w:pPr>
      <w:r w:rsidRPr="004A7FBD">
        <w:t>(f)</w:t>
      </w:r>
      <w:r w:rsidRPr="004A7FBD">
        <w:tab/>
      </w:r>
      <w:r w:rsidRPr="004A7FBD">
        <w:rPr>
          <w:i/>
        </w:rPr>
        <w:t>Inspections</w:t>
      </w:r>
      <w:r w:rsidRPr="004A7FBD">
        <w:t>.  CONTRACTOR and NNSA shall have the right to inspect the work and activities of the SUBCONTRACTOR under this subcontract at such time and in such manner as they shall deem appropriate.</w:t>
      </w:r>
    </w:p>
    <w:p w:rsidR="00D43022" w:rsidRPr="004A7FBD" w:rsidRDefault="00D43022" w:rsidP="00D43022">
      <w:pPr>
        <w:ind w:left="720" w:hanging="720"/>
      </w:pPr>
    </w:p>
    <w:p w:rsidR="00D43022" w:rsidRPr="004A7FBD" w:rsidRDefault="00D43022" w:rsidP="00D43022">
      <w:pPr>
        <w:ind w:left="720" w:hanging="720"/>
      </w:pPr>
      <w:r w:rsidRPr="004A7FBD">
        <w:t>(g)</w:t>
      </w:r>
      <w:r w:rsidRPr="004A7FBD">
        <w:tab/>
      </w:r>
      <w:r w:rsidRPr="004A7FBD">
        <w:rPr>
          <w:i/>
        </w:rPr>
        <w:t>Lower Tier Subcontracts</w:t>
      </w:r>
      <w:r w:rsidRPr="004A7FBD">
        <w:t xml:space="preserve">.  The SUBCONTRACTOR further agrees to require the inclusion of provisions similar to those in paragraphs </w:t>
      </w:r>
      <w:r>
        <w:t>(a) through (g) and paragraph (h</w:t>
      </w:r>
      <w:r w:rsidRPr="004A7FBD">
        <w:t>) of this clause in all subcontracts (including fixed-price or unit-price subcontracts or purchase orders) of any tier entered into hereunder where, under the terms of such subcontract, costs incurred are a factor in determining the amount payable to the lower tier subcontractor.</w:t>
      </w:r>
    </w:p>
    <w:p w:rsidR="00D43022" w:rsidRPr="004A7FBD" w:rsidRDefault="00D43022" w:rsidP="00D43022">
      <w:pPr>
        <w:ind w:left="720" w:hanging="720"/>
      </w:pPr>
    </w:p>
    <w:p w:rsidR="00D43022" w:rsidRDefault="00D43022" w:rsidP="00D43022">
      <w:pPr>
        <w:ind w:left="720" w:hanging="720"/>
      </w:pPr>
      <w:r w:rsidRPr="004A7FBD">
        <w:t>(h)</w:t>
      </w:r>
      <w:r w:rsidRPr="004A7FBD">
        <w:tab/>
      </w:r>
      <w:r w:rsidRPr="007957D9">
        <w:rPr>
          <w:i/>
        </w:rPr>
        <w:t>Comptroller General</w:t>
      </w:r>
      <w:r>
        <w:t>.</w:t>
      </w:r>
    </w:p>
    <w:p w:rsidR="00D43022" w:rsidRPr="004A7FBD" w:rsidRDefault="00D43022" w:rsidP="00D43022">
      <w:pPr>
        <w:ind w:left="720" w:hanging="720"/>
      </w:pPr>
    </w:p>
    <w:p w:rsidR="00D43022" w:rsidRPr="00435773" w:rsidRDefault="00D43022" w:rsidP="00D43022">
      <w:pPr>
        <w:numPr>
          <w:ilvl w:val="0"/>
          <w:numId w:val="11"/>
        </w:numPr>
        <w:ind w:left="1440" w:hanging="720"/>
      </w:pPr>
      <w:r w:rsidRPr="00435773">
        <w:t xml:space="preserve">The Comptroller General of the </w:t>
      </w:r>
      <w:smartTag w:uri="urn:schemas-microsoft-com:office:smarttags" w:element="country-region">
        <w:smartTag w:uri="urn:schemas-microsoft-com:office:smarttags" w:element="place">
          <w:r w:rsidRPr="00435773">
            <w:t>United States</w:t>
          </w:r>
        </w:smartTag>
      </w:smartTag>
      <w:r w:rsidRPr="00435773">
        <w:t>, or an authorized representative, shall have access to and the right to examine any of the contractor</w:t>
      </w:r>
      <w:r w:rsidR="00915622">
        <w:t>’</w:t>
      </w:r>
      <w:r w:rsidRPr="00435773">
        <w:t>s directly pertinent records involving transactions related to this contract or a subcontract hereunder.</w:t>
      </w:r>
    </w:p>
    <w:p w:rsidR="00D43022" w:rsidRPr="00435773" w:rsidRDefault="00D43022" w:rsidP="00D43022">
      <w:pPr>
        <w:ind w:left="1440" w:hanging="720"/>
      </w:pPr>
    </w:p>
    <w:p w:rsidR="00D43022" w:rsidRPr="00435773" w:rsidRDefault="00D43022" w:rsidP="00D43022">
      <w:pPr>
        <w:ind w:left="1440" w:hanging="720"/>
      </w:pPr>
      <w:r>
        <w:t>(2)</w:t>
      </w:r>
      <w:r>
        <w:tab/>
      </w:r>
      <w:r w:rsidRPr="00435773">
        <w:t>This paragraph may not be construed to require the contractor or subcontractor to create or maintain any record that the contractor or subcontractor does not maintain in the ordinary course of business or pursuant to a provision of law.</w:t>
      </w:r>
    </w:p>
    <w:p w:rsidR="00D43022" w:rsidRPr="00435773" w:rsidRDefault="00D43022" w:rsidP="00D43022">
      <w:pPr>
        <w:ind w:left="1440" w:hanging="720"/>
      </w:pPr>
    </w:p>
    <w:p w:rsidR="00D43022" w:rsidRPr="00435773" w:rsidRDefault="00D43022" w:rsidP="00D43022">
      <w:pPr>
        <w:ind w:left="1440" w:hanging="720"/>
      </w:pPr>
      <w:r>
        <w:t>(3)</w:t>
      </w:r>
      <w:r>
        <w:tab/>
      </w:r>
      <w:r w:rsidRPr="00435773">
        <w:t xml:space="preserve">Nothing in this contract shall be deemed to preclude an audit by the </w:t>
      </w:r>
      <w:r>
        <w:t>Government Accountability Office</w:t>
      </w:r>
      <w:r w:rsidRPr="00435773">
        <w:t xml:space="preserve"> of any transaction under this contract.</w:t>
      </w:r>
    </w:p>
    <w:p w:rsidR="00D43022" w:rsidRPr="0031288F" w:rsidRDefault="00D43022" w:rsidP="00D43022"/>
    <w:p w:rsidR="000951BC" w:rsidRPr="00BA2B9F" w:rsidRDefault="000951BC" w:rsidP="000951BC">
      <w:pPr>
        <w:pStyle w:val="Heading1"/>
        <w:spacing w:after="0"/>
        <w:ind w:left="1080" w:hanging="1080"/>
      </w:pPr>
      <w:bookmarkStart w:id="172" w:name="_Toc406426282"/>
      <w:bookmarkStart w:id="173" w:name="_Toc43816515"/>
      <w:bookmarkStart w:id="174" w:name="_Toc44399918"/>
      <w:bookmarkStart w:id="175" w:name="_Toc44402977"/>
      <w:bookmarkStart w:id="176" w:name="_Toc229470461"/>
      <w:bookmarkStart w:id="177" w:name="_Toc254677696"/>
      <w:bookmarkStart w:id="178" w:name="_Toc236018572"/>
      <w:bookmarkStart w:id="179" w:name="_Toc237672340"/>
      <w:bookmarkEnd w:id="170"/>
      <w:bookmarkEnd w:id="171"/>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172"/>
      <w:bookmarkEnd w:id="173"/>
      <w:bookmarkEnd w:id="174"/>
      <w:bookmarkEnd w:id="175"/>
      <w:r w:rsidRPr="00BA2B9F">
        <w:t xml:space="preserve"> </w:t>
      </w:r>
    </w:p>
    <w:p w:rsidR="000951BC" w:rsidRPr="00FE25FA"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w:t>
      </w:r>
      <w:r w:rsidRPr="00FE25FA">
        <w:rPr>
          <w:rFonts w:ascii="Arial" w:hAnsi="Arial" w:cs="Arial"/>
        </w:rPr>
        <w:lastRenderedPageBreak/>
        <w:t xml:space="preserve">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0951BC" w:rsidRPr="00FE25FA" w:rsidRDefault="000951BC" w:rsidP="000951BC">
      <w:pPr>
        <w:pStyle w:val="ListParagraph"/>
        <w:widowControl w:val="0"/>
        <w:numPr>
          <w:ilvl w:val="1"/>
          <w:numId w:val="16"/>
        </w:numPr>
        <w:autoSpaceDE w:val="0"/>
        <w:autoSpaceDN w:val="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0951BC" w:rsidRPr="00E30687" w:rsidRDefault="000951BC" w:rsidP="000951BC">
      <w:pPr>
        <w:pStyle w:val="ListParagraph"/>
        <w:widowControl w:val="0"/>
        <w:numPr>
          <w:ilvl w:val="1"/>
          <w:numId w:val="16"/>
        </w:numPr>
        <w:autoSpaceDE w:val="0"/>
        <w:autoSpaceDN w:val="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0951BC" w:rsidRPr="00FE25FA" w:rsidRDefault="000951BC" w:rsidP="000951BC">
      <w:pPr>
        <w:pStyle w:val="ListParagraph"/>
        <w:widowControl w:val="0"/>
        <w:autoSpaceDE w:val="0"/>
        <w:autoSpaceDN w:val="0"/>
        <w:ind w:left="1800"/>
        <w:rPr>
          <w:rFonts w:ascii="Arial" w:hAnsi="Arial" w:cs="Arial"/>
        </w:rPr>
      </w:pPr>
    </w:p>
    <w:p w:rsidR="000951BC"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0951BC" w:rsidRPr="00FE25FA" w:rsidRDefault="000951BC" w:rsidP="000951BC">
      <w:pPr>
        <w:pStyle w:val="ListParagraph"/>
        <w:widowControl w:val="0"/>
        <w:autoSpaceDE w:val="0"/>
        <w:autoSpaceDN w:val="0"/>
        <w:ind w:right="158"/>
        <w:rPr>
          <w:rFonts w:ascii="Arial" w:hAnsi="Arial" w:cs="Arial"/>
        </w:rPr>
      </w:pPr>
    </w:p>
    <w:p w:rsidR="000951BC"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0951BC" w:rsidRPr="00E30687" w:rsidRDefault="000951BC" w:rsidP="000951BC">
      <w:pPr>
        <w:pStyle w:val="ListParagraph"/>
        <w:rPr>
          <w:rFonts w:ascii="Arial" w:hAnsi="Arial" w:cs="Arial"/>
        </w:rPr>
      </w:pPr>
    </w:p>
    <w:p w:rsidR="000951BC" w:rsidRPr="00FE25FA"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0951BC" w:rsidRPr="00FE25FA" w:rsidRDefault="000951BC" w:rsidP="000951BC">
      <w:pPr>
        <w:pStyle w:val="ListParagraph"/>
        <w:widowControl w:val="0"/>
        <w:numPr>
          <w:ilvl w:val="0"/>
          <w:numId w:val="15"/>
        </w:numPr>
        <w:autoSpaceDE w:val="0"/>
        <w:autoSpaceDN w:val="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0951BC" w:rsidRPr="00FE25FA" w:rsidRDefault="000951BC" w:rsidP="000951BC">
      <w:pPr>
        <w:pStyle w:val="ListParagraph"/>
        <w:widowControl w:val="0"/>
        <w:numPr>
          <w:ilvl w:val="1"/>
          <w:numId w:val="15"/>
        </w:numPr>
        <w:autoSpaceDE w:val="0"/>
        <w:autoSpaceDN w:val="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0951BC" w:rsidRPr="00FE25FA" w:rsidRDefault="000951BC" w:rsidP="000951BC">
      <w:pPr>
        <w:pStyle w:val="ListParagraph"/>
        <w:widowControl w:val="0"/>
        <w:numPr>
          <w:ilvl w:val="1"/>
          <w:numId w:val="15"/>
        </w:numPr>
        <w:autoSpaceDE w:val="0"/>
        <w:autoSpaceDN w:val="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0951BC" w:rsidRPr="00FE25FA" w:rsidRDefault="000951BC" w:rsidP="000951BC">
      <w:pPr>
        <w:pStyle w:val="ListParagraph"/>
        <w:widowControl w:val="0"/>
        <w:numPr>
          <w:ilvl w:val="1"/>
          <w:numId w:val="15"/>
        </w:numPr>
        <w:autoSpaceDE w:val="0"/>
        <w:autoSpaceDN w:val="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0951BC" w:rsidRPr="00FE25FA" w:rsidRDefault="000951BC" w:rsidP="000951BC">
      <w:pPr>
        <w:pStyle w:val="ListParagraph"/>
        <w:widowControl w:val="0"/>
        <w:numPr>
          <w:ilvl w:val="0"/>
          <w:numId w:val="15"/>
        </w:numPr>
        <w:autoSpaceDE w:val="0"/>
        <w:autoSpaceDN w:val="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0951BC" w:rsidRPr="00FE25FA" w:rsidRDefault="000951BC" w:rsidP="000951BC">
      <w:pPr>
        <w:pStyle w:val="ListParagraph"/>
        <w:widowControl w:val="0"/>
        <w:numPr>
          <w:ilvl w:val="0"/>
          <w:numId w:val="15"/>
        </w:numPr>
        <w:autoSpaceDE w:val="0"/>
        <w:autoSpaceDN w:val="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0951BC" w:rsidRDefault="000951BC" w:rsidP="000951BC">
      <w:pPr>
        <w:pStyle w:val="ListParagraph"/>
        <w:widowControl w:val="0"/>
        <w:autoSpaceDE w:val="0"/>
        <w:autoSpaceDN w:val="0"/>
        <w:ind w:right="158"/>
        <w:rPr>
          <w:rFonts w:ascii="Arial" w:hAnsi="Arial" w:cs="Arial"/>
        </w:rPr>
      </w:pPr>
    </w:p>
    <w:p w:rsidR="000951BC" w:rsidRPr="00E30687"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0951BC" w:rsidRPr="00FE25FA" w:rsidRDefault="000951BC" w:rsidP="000951BC">
      <w:pPr>
        <w:pStyle w:val="ListParagraph"/>
        <w:widowControl w:val="0"/>
        <w:autoSpaceDE w:val="0"/>
        <w:autoSpaceDN w:val="0"/>
        <w:ind w:right="158"/>
        <w:rPr>
          <w:rFonts w:ascii="Arial" w:hAnsi="Arial" w:cs="Arial"/>
        </w:rPr>
      </w:pPr>
    </w:p>
    <w:p w:rsidR="000951BC" w:rsidRPr="00FE25FA" w:rsidRDefault="000951BC" w:rsidP="000951BC">
      <w:pPr>
        <w:pStyle w:val="ListParagraph"/>
        <w:widowControl w:val="0"/>
        <w:numPr>
          <w:ilvl w:val="0"/>
          <w:numId w:val="16"/>
        </w:numPr>
        <w:autoSpaceDE w:val="0"/>
        <w:autoSpaceDN w:val="0"/>
        <w:ind w:left="720" w:right="158" w:hanging="720"/>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lastRenderedPageBreak/>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0951BC" w:rsidRDefault="000951BC" w:rsidP="000951BC"/>
    <w:p w:rsidR="00D43022" w:rsidRPr="00A62524" w:rsidRDefault="00D43022" w:rsidP="00D43022">
      <w:pPr>
        <w:pStyle w:val="Heading1"/>
        <w:spacing w:after="120"/>
        <w:ind w:left="1080" w:hanging="1080"/>
        <w:rPr>
          <w:rStyle w:val="StyleHeading111ptChar"/>
        </w:rPr>
      </w:pPr>
      <w:bookmarkStart w:id="180" w:name="_Toc44402978"/>
      <w:r>
        <w:t>GC-60</w:t>
      </w:r>
      <w:r w:rsidRPr="00A62524">
        <w:tab/>
        <w:t>SUBCONTRACTS WITH CONTRACTOR</w:t>
      </w:r>
      <w:r w:rsidR="00915622">
        <w:t>’</w:t>
      </w:r>
      <w:r w:rsidRPr="00A62524">
        <w:t>S TEAM MEMBERS AND TEAM MEMBER AFFILIATES (</w:t>
      </w:r>
      <w:r w:rsidR="00686A48" w:rsidRPr="000951BC">
        <w:t>Nov 2018</w:t>
      </w:r>
      <w:r w:rsidRPr="00A62524">
        <w:t>)</w:t>
      </w:r>
      <w:bookmarkEnd w:id="176"/>
      <w:bookmarkEnd w:id="177"/>
      <w:bookmarkEnd w:id="180"/>
      <w:r w:rsidRPr="00A62524">
        <w:t xml:space="preserve"> </w:t>
      </w:r>
    </w:p>
    <w:p w:rsidR="00D43022" w:rsidRPr="00A62524" w:rsidRDefault="00D43022" w:rsidP="00D43022">
      <w:pPr>
        <w:ind w:left="720" w:hanging="720"/>
        <w:rPr>
          <w:rFonts w:cs="Arial"/>
        </w:rPr>
      </w:pPr>
      <w:r w:rsidRPr="00A62524">
        <w:rPr>
          <w:rFonts w:cs="Arial"/>
        </w:rPr>
        <w:t>(a)</w:t>
      </w:r>
      <w:r w:rsidRPr="00A62524">
        <w:rPr>
          <w:rFonts w:cs="Arial"/>
        </w:rPr>
        <w:tab/>
        <w:t>As used in this provision:</w:t>
      </w:r>
    </w:p>
    <w:p w:rsidR="00D43022" w:rsidRPr="00A62524" w:rsidRDefault="00D43022" w:rsidP="00D43022">
      <w:pPr>
        <w:rPr>
          <w:rFonts w:cs="Arial"/>
        </w:rPr>
      </w:pPr>
    </w:p>
    <w:p w:rsidR="00D43022" w:rsidRPr="00A62524" w:rsidRDefault="00D43022" w:rsidP="00D43022">
      <w:pPr>
        <w:ind w:left="1440" w:hanging="720"/>
        <w:rPr>
          <w:rFonts w:cs="Arial"/>
        </w:rPr>
      </w:pPr>
      <w:r w:rsidRPr="00A62524">
        <w:rPr>
          <w:rFonts w:cs="Arial"/>
        </w:rPr>
        <w:t>(1)</w:t>
      </w:r>
      <w:r w:rsidRPr="00A62524">
        <w:rPr>
          <w:rFonts w:cs="Arial"/>
        </w:rPr>
        <w:tab/>
      </w:r>
      <w:r w:rsidR="00686A48" w:rsidRPr="00A62524">
        <w:rPr>
          <w:rFonts w:cs="Arial"/>
        </w:rPr>
        <w:t xml:space="preserve">Team Members means any of the following entities: </w:t>
      </w:r>
      <w:r w:rsidR="00686A48">
        <w:t xml:space="preserve">Battelle Memorial Institute, The Texas </w:t>
      </w:r>
      <w:proofErr w:type="gramStart"/>
      <w:r w:rsidR="00686A48">
        <w:t>A&amp;M</w:t>
      </w:r>
      <w:proofErr w:type="gramEnd"/>
      <w:r w:rsidR="00686A48">
        <w:t xml:space="preserve"> University System, and The Regents of the University of California</w:t>
      </w:r>
      <w:r w:rsidR="00686A48" w:rsidRPr="00A62524">
        <w:rPr>
          <w:rFonts w:cs="Arial"/>
        </w:rPr>
        <w:t>.</w:t>
      </w:r>
    </w:p>
    <w:p w:rsidR="00D43022" w:rsidRPr="00A62524" w:rsidRDefault="00D43022" w:rsidP="00D43022">
      <w:pPr>
        <w:rPr>
          <w:rFonts w:cs="Arial"/>
        </w:rPr>
      </w:pPr>
    </w:p>
    <w:p w:rsidR="00D43022" w:rsidRPr="00A62524" w:rsidRDefault="00D43022" w:rsidP="00D43022">
      <w:pPr>
        <w:ind w:left="1440" w:hanging="720"/>
        <w:rPr>
          <w:rFonts w:cs="Arial"/>
        </w:rPr>
      </w:pPr>
      <w:r w:rsidRPr="00A62524">
        <w:rPr>
          <w:rFonts w:cs="Arial"/>
        </w:rPr>
        <w:t>(2)</w:t>
      </w:r>
      <w:r w:rsidRPr="00A62524">
        <w:rPr>
          <w:rFonts w:cs="Arial"/>
        </w:rPr>
        <w:tab/>
        <w:t xml:space="preserve">Team Member Affiliate means any person or entity which is a wholly owned, majority owned, or otherwise an affiliate of any Team Member.  The term </w:t>
      </w:r>
      <w:r w:rsidR="00915622">
        <w:rPr>
          <w:rFonts w:cs="Arial"/>
        </w:rPr>
        <w:t>‘</w:t>
      </w:r>
      <w:r w:rsidRPr="00A62524">
        <w:rPr>
          <w:rFonts w:cs="Arial"/>
        </w:rPr>
        <w:t>affiliate</w:t>
      </w:r>
      <w:r w:rsidR="00915622">
        <w:rPr>
          <w:rFonts w:cs="Arial"/>
        </w:rPr>
        <w:t>’</w:t>
      </w:r>
      <w:r w:rsidRPr="00A62524">
        <w:rPr>
          <w:rFonts w:cs="Arial"/>
        </w:rPr>
        <w:t xml:space="preserve"> is defined at FAR 2.101.</w:t>
      </w:r>
    </w:p>
    <w:p w:rsidR="00D43022" w:rsidRPr="00A62524" w:rsidRDefault="00D43022" w:rsidP="00D43022">
      <w:pPr>
        <w:rPr>
          <w:rFonts w:cs="Arial"/>
        </w:rPr>
      </w:pPr>
    </w:p>
    <w:p w:rsidR="00D43022" w:rsidRPr="00A62524" w:rsidRDefault="00D43022" w:rsidP="00D43022">
      <w:pPr>
        <w:ind w:left="720" w:hanging="720"/>
        <w:rPr>
          <w:rFonts w:cs="Arial"/>
        </w:rPr>
      </w:pPr>
      <w:r w:rsidRPr="00A62524">
        <w:rPr>
          <w:rFonts w:cs="Arial"/>
        </w:rPr>
        <w:t>(b)</w:t>
      </w:r>
      <w:r w:rsidRPr="00A62524">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w:t>
      </w:r>
      <w:r>
        <w:rPr>
          <w:rFonts w:cs="Arial"/>
        </w:rPr>
        <w:t>Subcontract Administrator</w:t>
      </w:r>
      <w:r w:rsidRPr="00A62524">
        <w:rPr>
          <w:rFonts w:cs="Arial"/>
        </w:rPr>
        <w:t xml:space="preserve">.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D43022" w:rsidRPr="00A62524" w:rsidRDefault="00D43022" w:rsidP="00D43022">
      <w:pPr>
        <w:rPr>
          <w:rFonts w:cs="Arial"/>
        </w:rPr>
      </w:pPr>
    </w:p>
    <w:p w:rsidR="00D43022" w:rsidRDefault="00D43022" w:rsidP="00D43022">
      <w:pPr>
        <w:ind w:left="720" w:hanging="720"/>
        <w:rPr>
          <w:rFonts w:cs="Arial"/>
        </w:rPr>
      </w:pPr>
      <w:r w:rsidRPr="00A62524">
        <w:rPr>
          <w:rFonts w:cs="Arial"/>
        </w:rPr>
        <w:t>(c)</w:t>
      </w:r>
      <w:r w:rsidRPr="00A62524">
        <w:rPr>
          <w:rFonts w:cs="Arial"/>
        </w:rPr>
        <w:tab/>
        <w:t>SUBCONTRACTOR shall include the substance of this provision in all lower tier subcontracts and purchase orders.</w:t>
      </w:r>
    </w:p>
    <w:bookmarkEnd w:id="178"/>
    <w:bookmarkEnd w:id="179"/>
    <w:p w:rsidR="00D43022" w:rsidRPr="00A62524" w:rsidRDefault="00D43022" w:rsidP="00D43022">
      <w:pPr>
        <w:ind w:left="720" w:hanging="720"/>
        <w:rPr>
          <w:rFonts w:cs="Arial"/>
        </w:rPr>
      </w:pPr>
    </w:p>
    <w:p w:rsidR="004F2AAD" w:rsidRPr="00B95BAA" w:rsidRDefault="004F2AAD" w:rsidP="004F2AAD">
      <w:pPr>
        <w:pStyle w:val="Heading1"/>
        <w:spacing w:after="120"/>
        <w:ind w:left="1080" w:hanging="1080"/>
        <w:rPr>
          <w:b w:val="0"/>
        </w:rPr>
      </w:pPr>
      <w:bookmarkStart w:id="181" w:name="_Toc409795474"/>
      <w:bookmarkStart w:id="182" w:name="_Toc413392452"/>
      <w:bookmarkStart w:id="183" w:name="_Toc44402979"/>
      <w:bookmarkStart w:id="184" w:name="_Toc384023017"/>
      <w:bookmarkStart w:id="185" w:name="_Toc396385386"/>
      <w:r w:rsidRPr="00FF544F">
        <w:rPr>
          <w:bCs/>
          <w:kern w:val="0"/>
        </w:rPr>
        <w:t>GC-77</w:t>
      </w:r>
      <w:r w:rsidRPr="00FF544F">
        <w:rPr>
          <w:bCs/>
          <w:kern w:val="0"/>
        </w:rPr>
        <w:tab/>
        <w:t>GREEN / SUSTAINABLE PRODUCTS (</w:t>
      </w:r>
      <w:r w:rsidRPr="001A32AD">
        <w:rPr>
          <w:bCs/>
          <w:kern w:val="0"/>
        </w:rPr>
        <w:t>Feb 2015</w:t>
      </w:r>
      <w:r w:rsidRPr="00FF544F">
        <w:rPr>
          <w:bCs/>
          <w:kern w:val="0"/>
        </w:rPr>
        <w:t>)</w:t>
      </w:r>
      <w:bookmarkEnd w:id="181"/>
      <w:bookmarkEnd w:id="182"/>
      <w:bookmarkEnd w:id="183"/>
      <w:r w:rsidRPr="00FF544F">
        <w:rPr>
          <w:bCs/>
          <w:kern w:val="0"/>
        </w:rPr>
        <w:t xml:space="preserve"> </w:t>
      </w:r>
    </w:p>
    <w:p w:rsidR="004F2AAD" w:rsidRPr="00F04996" w:rsidRDefault="004F2AAD" w:rsidP="004F2AAD">
      <w:pPr>
        <w:rPr>
          <w:rFonts w:eastAsia="Calibri" w:cs="Arial"/>
        </w:rPr>
      </w:pPr>
      <w:r w:rsidRPr="00F04996">
        <w:rPr>
          <w:rFonts w:cs="Arial"/>
        </w:rPr>
        <w:t>Whenever possible, SUBCONTRACTOR shall offer green/sustainable products and</w:t>
      </w:r>
      <w:r>
        <w:rPr>
          <w:rFonts w:cs="Arial"/>
        </w:rPr>
        <w:t>/or</w:t>
      </w:r>
      <w:r w:rsidRPr="00F04996">
        <w:rPr>
          <w:rFonts w:cs="Arial"/>
        </w:rPr>
        <w:t xml:space="preserve"> repair/spare parts, which meet the (1) minimum content levels for sustainable products or (2) Environmental Program certification or (3) product attributes, listed at the </w:t>
      </w:r>
      <w:r w:rsidRPr="00F04996">
        <w:rPr>
          <w:rFonts w:cs="Arial"/>
          <w:i/>
        </w:rPr>
        <w:t>Sustainable Facilities Tool</w:t>
      </w:r>
      <w:r w:rsidRPr="00F04996">
        <w:rPr>
          <w:rFonts w:cs="Arial"/>
        </w:rPr>
        <w:t xml:space="preserve"> website found at http://www.sftool.gov/greenprocurement. Minimum content levels, environmental program certifications and product attributes, if any, are listed under the column titled </w:t>
      </w:r>
      <w:r w:rsidR="00915622">
        <w:rPr>
          <w:rFonts w:cs="Arial"/>
        </w:rPr>
        <w:t>“</w:t>
      </w:r>
      <w:r w:rsidRPr="00F04996">
        <w:rPr>
          <w:rFonts w:cs="Arial"/>
        </w:rPr>
        <w:t>Procurement Info</w:t>
      </w:r>
      <w:r w:rsidR="00915622">
        <w:rPr>
          <w:rFonts w:cs="Arial"/>
        </w:rPr>
        <w:t>”</w:t>
      </w:r>
      <w:r w:rsidRPr="00F04996">
        <w:rPr>
          <w:rFonts w:cs="Arial"/>
        </w:rPr>
        <w:t xml:space="preserve"> for each product.</w:t>
      </w:r>
    </w:p>
    <w:p w:rsidR="004F2AAD" w:rsidRDefault="004F2AAD" w:rsidP="004F2AAD">
      <w:pPr>
        <w:rPr>
          <w:rFonts w:eastAsia="Calibri" w:cs="Arial"/>
        </w:rPr>
      </w:pPr>
    </w:p>
    <w:p w:rsidR="004F2AAD" w:rsidRPr="00FF544F" w:rsidRDefault="004F2AAD" w:rsidP="004F2AAD">
      <w:pPr>
        <w:rPr>
          <w:rFonts w:eastAsia="Calibri" w:cs="Arial"/>
        </w:rPr>
      </w:pPr>
      <w:r>
        <w:rPr>
          <w:rFonts w:eastAsia="Calibri" w:cs="Arial"/>
        </w:rPr>
        <w:t xml:space="preserve">When green/sustainable products </w:t>
      </w:r>
      <w:r w:rsidRPr="00F04996">
        <w:rPr>
          <w:rFonts w:eastAsia="Calibri" w:cs="Arial"/>
        </w:rPr>
        <w:t>and</w:t>
      </w:r>
      <w:r>
        <w:rPr>
          <w:rFonts w:eastAsia="Calibri" w:cs="Arial"/>
        </w:rPr>
        <w:t>/or</w:t>
      </w:r>
      <w:r w:rsidRPr="00F04996">
        <w:rPr>
          <w:rFonts w:eastAsia="Calibri" w:cs="Arial"/>
        </w:rPr>
        <w:t xml:space="preserve"> repair/spare parts </w:t>
      </w:r>
      <w:r>
        <w:rPr>
          <w:rFonts w:eastAsia="Calibri" w:cs="Arial"/>
        </w:rPr>
        <w:t xml:space="preserve">are purchased under this subcontract, </w:t>
      </w:r>
      <w:r w:rsidRPr="005F0545">
        <w:rPr>
          <w:rFonts w:eastAsia="Calibri" w:cs="Arial"/>
        </w:rPr>
        <w:t>when requested by CONTRACTOR,</w:t>
      </w:r>
      <w:r>
        <w:rPr>
          <w:rFonts w:eastAsia="Calibri" w:cs="Arial"/>
        </w:rPr>
        <w:t xml:space="preserve"> </w:t>
      </w:r>
      <w:r w:rsidRPr="00FF544F">
        <w:rPr>
          <w:rFonts w:eastAsia="Calibri" w:cs="Arial"/>
        </w:rPr>
        <w:t xml:space="preserve">SUBCONTRACTOR shall provide quarterly reports to CONTRACTOR describing green/sustainable products procured by CONTRACTOR in the preceding quarter. Reports shall </w:t>
      </w:r>
      <w:r>
        <w:rPr>
          <w:rFonts w:eastAsia="Calibri" w:cs="Arial"/>
        </w:rPr>
        <w:t>(</w:t>
      </w:r>
      <w:r w:rsidRPr="00FF544F">
        <w:rPr>
          <w:rFonts w:eastAsia="Calibri" w:cs="Arial"/>
        </w:rPr>
        <w:t>at a minimum</w:t>
      </w:r>
      <w:r>
        <w:rPr>
          <w:rFonts w:eastAsia="Calibri" w:cs="Arial"/>
        </w:rPr>
        <w:t xml:space="preserve">) </w:t>
      </w:r>
      <w:r w:rsidRPr="00FF544F">
        <w:rPr>
          <w:rFonts w:eastAsia="Calibri" w:cs="Arial"/>
        </w:rPr>
        <w:t>include the following information:</w:t>
      </w:r>
    </w:p>
    <w:p w:rsidR="004F2AAD" w:rsidRPr="00FF544F" w:rsidRDefault="004F2AAD" w:rsidP="004F2AAD">
      <w:pPr>
        <w:rPr>
          <w:rFonts w:cs="Arial"/>
        </w:rPr>
      </w:pPr>
    </w:p>
    <w:p w:rsidR="004F2AAD" w:rsidRPr="00FF544F" w:rsidRDefault="004F2AAD" w:rsidP="004F2AAD">
      <w:pPr>
        <w:pStyle w:val="ListParagraph"/>
        <w:numPr>
          <w:ilvl w:val="0"/>
          <w:numId w:val="12"/>
        </w:numPr>
        <w:contextualSpacing/>
        <w:rPr>
          <w:rFonts w:ascii="Arial" w:hAnsi="Arial" w:cs="Arial"/>
        </w:rPr>
      </w:pPr>
      <w:r w:rsidRPr="00FF544F">
        <w:rPr>
          <w:rFonts w:ascii="Arial" w:hAnsi="Arial" w:cs="Arial"/>
        </w:rPr>
        <w:t>Total dollar value of CONTRACTOR purchases for the preceding quarter, separated into each product category shown at the Sustainable Facilities Tool website.</w:t>
      </w:r>
    </w:p>
    <w:p w:rsidR="004F2AAD" w:rsidRPr="00FF544F" w:rsidRDefault="004F2AAD" w:rsidP="004F2AAD">
      <w:pPr>
        <w:pStyle w:val="ListParagraph"/>
        <w:ind w:left="360"/>
        <w:rPr>
          <w:rFonts w:ascii="Arial" w:hAnsi="Arial" w:cs="Arial"/>
        </w:rPr>
      </w:pPr>
    </w:p>
    <w:p w:rsidR="004F2AAD" w:rsidRPr="00C63AE1" w:rsidRDefault="004F2AAD" w:rsidP="004F2AAD">
      <w:pPr>
        <w:pStyle w:val="ListParagraph"/>
        <w:numPr>
          <w:ilvl w:val="0"/>
          <w:numId w:val="12"/>
        </w:numPr>
        <w:contextualSpacing/>
        <w:rPr>
          <w:rFonts w:ascii="Arial" w:hAnsi="Arial" w:cs="Arial"/>
        </w:rPr>
      </w:pPr>
      <w:r w:rsidRPr="00FF544F">
        <w:rPr>
          <w:rFonts w:ascii="Arial" w:hAnsi="Arial" w:cs="Arial"/>
        </w:rPr>
        <w:t xml:space="preserve">Total dollar value of CONTRACTOR green/sustainable product purchases for the preceding quarter, separated into each product category </w:t>
      </w:r>
      <w:r w:rsidRPr="00C63AE1">
        <w:rPr>
          <w:rFonts w:ascii="Arial" w:hAnsi="Arial" w:cs="Arial"/>
        </w:rPr>
        <w:t xml:space="preserve">shown at the </w:t>
      </w:r>
      <w:r w:rsidRPr="00C63AE1">
        <w:rPr>
          <w:rFonts w:ascii="Arial" w:hAnsi="Arial" w:cs="Arial"/>
          <w:i/>
        </w:rPr>
        <w:t>Sustainable Facilities Tool</w:t>
      </w:r>
      <w:r w:rsidRPr="00C63AE1">
        <w:rPr>
          <w:rFonts w:ascii="Arial" w:hAnsi="Arial" w:cs="Arial"/>
        </w:rPr>
        <w:t xml:space="preserve"> website.</w:t>
      </w:r>
    </w:p>
    <w:p w:rsidR="004F2AAD" w:rsidRPr="00FF544F" w:rsidRDefault="004F2AAD" w:rsidP="004F2AAD">
      <w:pPr>
        <w:pStyle w:val="ListParagraph"/>
        <w:ind w:left="360"/>
        <w:contextualSpacing/>
        <w:rPr>
          <w:rFonts w:ascii="Arial" w:hAnsi="Arial" w:cs="Arial"/>
        </w:rPr>
      </w:pPr>
    </w:p>
    <w:p w:rsidR="00F3242F" w:rsidRPr="0048748C" w:rsidRDefault="00F3242F" w:rsidP="00F3242F">
      <w:pPr>
        <w:pStyle w:val="Heading1"/>
        <w:spacing w:after="120"/>
        <w:ind w:left="1080" w:hanging="1080"/>
      </w:pPr>
      <w:bookmarkStart w:id="186" w:name="_Toc44402980"/>
      <w:r>
        <w:t>G</w:t>
      </w:r>
      <w:r w:rsidRPr="0048748C">
        <w:t>C-7</w:t>
      </w:r>
      <w:r>
        <w:t>9</w:t>
      </w:r>
      <w:r w:rsidRPr="0048748C">
        <w:tab/>
        <w:t xml:space="preserve">COST, SCHEDULE, AND REPORTING </w:t>
      </w:r>
      <w:r w:rsidRPr="004F2AAD">
        <w:t>REQUIREMENTS (Aug 2014)</w:t>
      </w:r>
      <w:bookmarkEnd w:id="184"/>
      <w:bookmarkEnd w:id="185"/>
      <w:bookmarkEnd w:id="186"/>
    </w:p>
    <w:p w:rsidR="00F3242F" w:rsidRPr="0048748C" w:rsidRDefault="00F3242F" w:rsidP="00F3242F">
      <w:pPr>
        <w:ind w:left="720" w:hanging="720"/>
      </w:pPr>
      <w:r w:rsidRPr="0048748C">
        <w:t>(a)</w:t>
      </w:r>
      <w:r w:rsidRPr="0048748C">
        <w:tab/>
        <w:t>Cost and Schedule Requirements</w:t>
      </w:r>
    </w:p>
    <w:p w:rsidR="00F3242F" w:rsidRPr="0048748C" w:rsidRDefault="00F3242F" w:rsidP="00F3242F"/>
    <w:p w:rsidR="00F3242F" w:rsidRPr="0048748C" w:rsidRDefault="00F3242F" w:rsidP="00F3242F">
      <w:pPr>
        <w:ind w:left="720"/>
      </w:pPr>
      <w:r w:rsidRPr="0048748C">
        <w:t xml:space="preserve">SUBCONTRACTOR </w:t>
      </w:r>
      <w:r w:rsidRPr="0048748C">
        <w:rPr>
          <w:snapToGrid w:val="0"/>
        </w:rPr>
        <w:t>shall provide input to CONTRACTOR</w:t>
      </w:r>
      <w:r w:rsidR="00915622">
        <w:rPr>
          <w:snapToGrid w:val="0"/>
        </w:rPr>
        <w:t>’</w:t>
      </w:r>
      <w:r w:rsidRPr="0048748C">
        <w:rPr>
          <w:snapToGrid w:val="0"/>
        </w:rPr>
        <w:t xml:space="preserve">S Earned Value Management System using earned value technique appropriate to the Work and approved by CONTRACTOR.  </w:t>
      </w:r>
      <w:r w:rsidRPr="0048748C">
        <w:t>Potential changes or revisions to the budget and baseline schedule will adhere to the Project</w:t>
      </w:r>
      <w:r w:rsidR="00915622">
        <w:t>’</w:t>
      </w:r>
      <w:r w:rsidRPr="0048748C">
        <w:t>s Procedures. Preparation of and timing for Estimates at Complete will also adhere to the Project</w:t>
      </w:r>
      <w:r w:rsidR="00915622">
        <w:t>’</w:t>
      </w:r>
      <w:r w:rsidRPr="0048748C">
        <w:t xml:space="preserve">s procedures. </w:t>
      </w:r>
    </w:p>
    <w:p w:rsidR="00F3242F" w:rsidRPr="0048748C" w:rsidRDefault="00F3242F" w:rsidP="00F3242F">
      <w:pPr>
        <w:rPr>
          <w:color w:val="000000"/>
        </w:rPr>
      </w:pPr>
    </w:p>
    <w:p w:rsidR="00F3242F" w:rsidRPr="0048748C" w:rsidRDefault="00F3242F" w:rsidP="00F3242F">
      <w:pPr>
        <w:ind w:left="720" w:hanging="720"/>
      </w:pPr>
      <w:r w:rsidRPr="0048748C">
        <w:t>(b)</w:t>
      </w:r>
      <w:r w:rsidRPr="0048748C">
        <w:tab/>
        <w:t>Reporting Requirements</w:t>
      </w:r>
    </w:p>
    <w:p w:rsidR="00F3242F" w:rsidRPr="0048748C" w:rsidRDefault="00F3242F" w:rsidP="00F3242F"/>
    <w:p w:rsidR="00F3242F" w:rsidRPr="0048748C" w:rsidRDefault="00F3242F" w:rsidP="00F3242F">
      <w:pPr>
        <w:ind w:left="720"/>
        <w:rPr>
          <w:snapToGrid w:val="0"/>
        </w:rPr>
      </w:pPr>
      <w:r w:rsidRPr="0048748C">
        <w:t xml:space="preserve">SUBCONTRACTOR shall </w:t>
      </w:r>
      <w:r w:rsidRPr="0048748C">
        <w:rPr>
          <w:snapToGrid w:val="0"/>
        </w:rPr>
        <w:t>provide monthly reporting of job hours and cost by task order (if applicable), task, and resource consistent with the Project</w:t>
      </w:r>
      <w:r w:rsidR="00915622">
        <w:rPr>
          <w:snapToGrid w:val="0"/>
        </w:rPr>
        <w:t>’</w:t>
      </w:r>
      <w:r w:rsidRPr="0048748C">
        <w:rPr>
          <w:snapToGrid w:val="0"/>
        </w:rPr>
        <w:t>s reporting periods.  Contributions to the various reports may include, but are not limited to:</w:t>
      </w:r>
    </w:p>
    <w:p w:rsidR="00F3242F" w:rsidRPr="0048748C" w:rsidRDefault="00F3242F" w:rsidP="00F3242F">
      <w:pPr>
        <w:rPr>
          <w:snapToGrid w:val="0"/>
          <w:color w:val="000000"/>
        </w:rPr>
      </w:pPr>
    </w:p>
    <w:p w:rsidR="00F3242F" w:rsidRPr="0048748C" w:rsidRDefault="00F3242F" w:rsidP="00F3242F">
      <w:pPr>
        <w:ind w:left="1440" w:hanging="720"/>
        <w:rPr>
          <w:snapToGrid w:val="0"/>
        </w:rPr>
      </w:pPr>
      <w:r w:rsidRPr="0048748C">
        <w:rPr>
          <w:snapToGrid w:val="0"/>
        </w:rPr>
        <w:t>(1)</w:t>
      </w:r>
      <w:r w:rsidRPr="0048748C">
        <w:rPr>
          <w:snapToGrid w:val="0"/>
        </w:rPr>
        <w:tab/>
        <w:t>Progress, including percentage complete, planned, actual and estimated start and completion dates where different from planned, accomplished and estimated to complete for each work package within a control account;</w:t>
      </w:r>
    </w:p>
    <w:p w:rsidR="00F3242F" w:rsidRPr="0048748C" w:rsidRDefault="00F3242F" w:rsidP="00F3242F">
      <w:pPr>
        <w:rPr>
          <w:snapToGrid w:val="0"/>
          <w:color w:val="000000"/>
        </w:rPr>
      </w:pPr>
    </w:p>
    <w:p w:rsidR="00F3242F" w:rsidRPr="0048748C" w:rsidRDefault="00F3242F" w:rsidP="00F3242F">
      <w:pPr>
        <w:ind w:left="1440" w:hanging="720"/>
        <w:rPr>
          <w:snapToGrid w:val="0"/>
          <w:color w:val="000000"/>
        </w:rPr>
      </w:pPr>
      <w:r w:rsidRPr="0048748C">
        <w:rPr>
          <w:snapToGrid w:val="0"/>
          <w:color w:val="000000"/>
        </w:rPr>
        <w:t>(2)</w:t>
      </w:r>
      <w:r w:rsidRPr="0048748C">
        <w:rPr>
          <w:snapToGrid w:val="0"/>
          <w:color w:val="000000"/>
        </w:rPr>
        <w:tab/>
        <w:t>Job hours: current budget, estimated to complete and accrued to date.  Organized by work packages within control accounts;</w:t>
      </w:r>
    </w:p>
    <w:p w:rsidR="00F3242F" w:rsidRPr="0048748C" w:rsidRDefault="00F3242F" w:rsidP="00F3242F">
      <w:pPr>
        <w:rPr>
          <w:snapToGrid w:val="0"/>
          <w:color w:val="000000"/>
        </w:rPr>
      </w:pPr>
    </w:p>
    <w:p w:rsidR="00F3242F" w:rsidRPr="0048748C" w:rsidRDefault="00F3242F" w:rsidP="00F3242F">
      <w:pPr>
        <w:ind w:left="1440" w:hanging="720"/>
        <w:rPr>
          <w:snapToGrid w:val="0"/>
          <w:color w:val="000000"/>
        </w:rPr>
      </w:pPr>
      <w:r w:rsidRPr="0048748C">
        <w:rPr>
          <w:snapToGrid w:val="0"/>
          <w:color w:val="000000"/>
        </w:rPr>
        <w:t>(3)</w:t>
      </w:r>
      <w:r w:rsidRPr="0048748C">
        <w:rPr>
          <w:snapToGrid w:val="0"/>
          <w:color w:val="000000"/>
        </w:rPr>
        <w:tab/>
        <w:t>Dollars: current budget, estimated to complete, accrued to-date.  Organized by work packages within control accounts;</w:t>
      </w:r>
    </w:p>
    <w:p w:rsidR="00F3242F" w:rsidRPr="0048748C" w:rsidRDefault="00F3242F" w:rsidP="00F3242F">
      <w:pPr>
        <w:rPr>
          <w:snapToGrid w:val="0"/>
          <w:color w:val="000000"/>
        </w:rPr>
      </w:pPr>
    </w:p>
    <w:p w:rsidR="00F3242F" w:rsidRPr="0048748C" w:rsidRDefault="00F3242F" w:rsidP="00F3242F">
      <w:pPr>
        <w:ind w:left="1440" w:hanging="720"/>
        <w:rPr>
          <w:snapToGrid w:val="0"/>
          <w:color w:val="000000"/>
        </w:rPr>
      </w:pPr>
      <w:r w:rsidRPr="0048748C">
        <w:rPr>
          <w:snapToGrid w:val="0"/>
          <w:color w:val="000000"/>
        </w:rPr>
        <w:t>(4)</w:t>
      </w:r>
      <w:r w:rsidRPr="0048748C">
        <w:rPr>
          <w:snapToGrid w:val="0"/>
          <w:color w:val="000000"/>
        </w:rPr>
        <w:tab/>
        <w:t xml:space="preserve">Narrative describing work accomplished during the period, problems encountered and recommended solutions.  Significant variances (as defined in the Project Procedures) from the approved, planned baseline, will be reconciled.  Any recovery plans necessary will be addressed in the monthly narrative.  </w:t>
      </w:r>
    </w:p>
    <w:p w:rsidR="00F3242F" w:rsidRPr="0048748C" w:rsidRDefault="00F3242F" w:rsidP="00F3242F">
      <w:pPr>
        <w:rPr>
          <w:snapToGrid w:val="0"/>
          <w:color w:val="000000"/>
        </w:rPr>
      </w:pPr>
    </w:p>
    <w:p w:rsidR="00F3242F" w:rsidRPr="0048748C" w:rsidRDefault="00F3242F" w:rsidP="00F3242F">
      <w:pPr>
        <w:ind w:left="1440" w:hanging="720"/>
        <w:rPr>
          <w:snapToGrid w:val="0"/>
          <w:color w:val="000000"/>
        </w:rPr>
      </w:pPr>
      <w:r w:rsidRPr="0048748C">
        <w:rPr>
          <w:snapToGrid w:val="0"/>
          <w:color w:val="000000"/>
        </w:rPr>
        <w:t>(5)</w:t>
      </w:r>
      <w:r w:rsidRPr="0048748C">
        <w:rPr>
          <w:snapToGrid w:val="0"/>
          <w:color w:val="000000"/>
        </w:rPr>
        <w:tab/>
        <w:t xml:space="preserve">Input to the development and updating of the Integrated Master Schedule; and </w:t>
      </w:r>
    </w:p>
    <w:p w:rsidR="00F3242F" w:rsidRPr="0048748C" w:rsidRDefault="00F3242F" w:rsidP="00F3242F">
      <w:pPr>
        <w:rPr>
          <w:snapToGrid w:val="0"/>
          <w:color w:val="000000"/>
        </w:rPr>
      </w:pPr>
    </w:p>
    <w:p w:rsidR="00F3242F" w:rsidRPr="0048748C" w:rsidRDefault="00F3242F" w:rsidP="00F3242F">
      <w:pPr>
        <w:ind w:left="1440" w:hanging="720"/>
        <w:rPr>
          <w:snapToGrid w:val="0"/>
          <w:color w:val="000000"/>
        </w:rPr>
      </w:pPr>
      <w:r w:rsidRPr="0048748C">
        <w:rPr>
          <w:snapToGrid w:val="0"/>
          <w:color w:val="000000"/>
        </w:rPr>
        <w:t>(6)</w:t>
      </w:r>
      <w:r w:rsidRPr="0048748C">
        <w:rPr>
          <w:snapToGrid w:val="0"/>
          <w:color w:val="000000"/>
        </w:rPr>
        <w:tab/>
        <w:t>Input to the Project</w:t>
      </w:r>
      <w:r w:rsidR="00915622">
        <w:rPr>
          <w:snapToGrid w:val="0"/>
          <w:color w:val="000000"/>
        </w:rPr>
        <w:t>’</w:t>
      </w:r>
      <w:r w:rsidRPr="0048748C">
        <w:rPr>
          <w:snapToGrid w:val="0"/>
          <w:color w:val="000000"/>
        </w:rPr>
        <w:t xml:space="preserve">s Trend Program, which is a potential change early warning/decision making process.  </w:t>
      </w:r>
    </w:p>
    <w:p w:rsidR="00F3242F" w:rsidRPr="0048748C" w:rsidRDefault="00F3242F" w:rsidP="00F3242F"/>
    <w:p w:rsidR="00F3242F" w:rsidRPr="0048748C" w:rsidRDefault="00F3242F" w:rsidP="00F3242F">
      <w:pPr>
        <w:ind w:left="720" w:hanging="720"/>
      </w:pPr>
      <w:r w:rsidRPr="0048748C">
        <w:t>(c)</w:t>
      </w:r>
      <w:r w:rsidRPr="0048748C">
        <w:tab/>
        <w:t>SUBCONTRACTOR</w:t>
      </w:r>
      <w:r w:rsidR="00915622">
        <w:t>’</w:t>
      </w:r>
      <w:r w:rsidRPr="0048748C">
        <w:t>S input to the Cost, Schedule / Earned Value Management System (EVMS) shall be in accordance with SUBCONTRACTOR</w:t>
      </w:r>
      <w:r w:rsidR="00915622">
        <w:t>’</w:t>
      </w:r>
      <w:r w:rsidRPr="0048748C">
        <w:t xml:space="preserve">S final cost proposal, established Work Breakdown Structures, Work Package Number, and consistent with invoice costs. </w:t>
      </w:r>
    </w:p>
    <w:p w:rsidR="00F3242F" w:rsidRPr="0048748C" w:rsidRDefault="00F3242F" w:rsidP="00F3242F">
      <w:pPr>
        <w:rPr>
          <w:rFonts w:cs="Arial"/>
        </w:rPr>
      </w:pPr>
    </w:p>
    <w:p w:rsidR="00F3242F" w:rsidRPr="0048748C" w:rsidRDefault="00F3242F" w:rsidP="00F3242F">
      <w:pPr>
        <w:pStyle w:val="Heading1"/>
        <w:spacing w:after="120"/>
        <w:ind w:left="1080" w:hanging="1080"/>
        <w:rPr>
          <w:rStyle w:val="StyleHeading111ptChar"/>
        </w:rPr>
      </w:pPr>
      <w:bookmarkStart w:id="187" w:name="_Toc396371651"/>
      <w:bookmarkStart w:id="188" w:name="_Toc396385392"/>
      <w:bookmarkStart w:id="189" w:name="_Toc44402981"/>
      <w:r>
        <w:t>G</w:t>
      </w:r>
      <w:r w:rsidRPr="0048748C">
        <w:t>C-</w:t>
      </w:r>
      <w:r>
        <w:t>82</w:t>
      </w:r>
      <w:r w:rsidRPr="0048748C">
        <w:tab/>
        <w:t xml:space="preserve">ON-SITE USE OF RADIOACTIVE </w:t>
      </w:r>
      <w:r w:rsidRPr="004F2AAD">
        <w:t>MATERIAL (Aug 2014)</w:t>
      </w:r>
      <w:bookmarkEnd w:id="187"/>
      <w:bookmarkEnd w:id="188"/>
      <w:bookmarkEnd w:id="189"/>
      <w:r w:rsidRPr="0048748C">
        <w:t xml:space="preserve"> </w:t>
      </w:r>
    </w:p>
    <w:p w:rsidR="00F3242F" w:rsidRPr="0048748C" w:rsidRDefault="00F3242F" w:rsidP="00F3242F">
      <w:pPr>
        <w:rPr>
          <w:rFonts w:cs="Arial"/>
        </w:rPr>
      </w:pPr>
      <w:r w:rsidRPr="0048748C">
        <w:rPr>
          <w:rFonts w:cs="Arial"/>
        </w:rPr>
        <w:t xml:space="preserve">No radioactive material may be used or stored at the work site unless approved in advance in writing by the </w:t>
      </w:r>
      <w:r>
        <w:rPr>
          <w:rFonts w:cs="Arial"/>
        </w:rPr>
        <w:t>Subcontract Administrator</w:t>
      </w:r>
      <w:r w:rsidRPr="0048748C">
        <w:rPr>
          <w:rFonts w:cs="Arial"/>
        </w:rPr>
        <w:t xml:space="preserve">. </w:t>
      </w:r>
    </w:p>
    <w:p w:rsidR="00F3242F" w:rsidRPr="0048748C" w:rsidRDefault="00F3242F" w:rsidP="00F3242F"/>
    <w:p w:rsidR="00F3242F" w:rsidRPr="0048748C" w:rsidRDefault="00F3242F" w:rsidP="00F3242F">
      <w:pPr>
        <w:pStyle w:val="Heading1"/>
        <w:spacing w:after="120"/>
        <w:ind w:left="1080" w:hanging="1080"/>
      </w:pPr>
      <w:bookmarkStart w:id="190" w:name="_Toc396371656"/>
      <w:bookmarkStart w:id="191" w:name="_Toc396385393"/>
      <w:bookmarkStart w:id="192" w:name="_Toc44402982"/>
      <w:r>
        <w:t>G</w:t>
      </w:r>
      <w:r w:rsidRPr="0048748C">
        <w:t>C-</w:t>
      </w:r>
      <w:r>
        <w:t>83</w:t>
      </w:r>
      <w:r w:rsidRPr="0048748C">
        <w:tab/>
        <w:t xml:space="preserve">SECURITY </w:t>
      </w:r>
      <w:r w:rsidRPr="004F2AAD">
        <w:t>INTEREST (Aug 2014)</w:t>
      </w:r>
      <w:bookmarkEnd w:id="190"/>
      <w:bookmarkEnd w:id="191"/>
      <w:bookmarkEnd w:id="192"/>
      <w:r w:rsidRPr="0048748C">
        <w:t xml:space="preserve"> </w:t>
      </w:r>
    </w:p>
    <w:p w:rsidR="00F3242F" w:rsidRPr="0048748C" w:rsidRDefault="00F3242F" w:rsidP="00F3242F">
      <w:pPr>
        <w:ind w:left="720" w:hanging="720"/>
      </w:pPr>
      <w:r w:rsidRPr="0048748C">
        <w:t>(a)</w:t>
      </w:r>
      <w:r w:rsidRPr="0048748C">
        <w:tab/>
        <w:t>SUBCONTRACTOR grants CONTRACTOR a security interest in the Goods and any special tooling and special test equipment as defined in FAR 45.101, Definitions, together with all raw materials, components, and inventory identified thereto (</w:t>
      </w:r>
      <w:r w:rsidR="00915622">
        <w:t>“</w:t>
      </w:r>
      <w:r w:rsidRPr="0048748C">
        <w:t>Collateral</w:t>
      </w:r>
      <w:r w:rsidR="00915622">
        <w:t>”</w:t>
      </w:r>
      <w:r w:rsidRPr="0048748C">
        <w:t>), whether now owned or hereafter acquired, and products and proceeds thereof as security for any and all advances or progress payments now or hereafter made under or in connection with this subcontract.  SUBCONTRACTOR further agrees:</w:t>
      </w:r>
    </w:p>
    <w:p w:rsidR="00F3242F" w:rsidRPr="0048748C" w:rsidRDefault="00F3242F" w:rsidP="00F3242F">
      <w:pPr>
        <w:ind w:left="720" w:hanging="720"/>
      </w:pPr>
    </w:p>
    <w:p w:rsidR="00F3242F" w:rsidRPr="0048748C" w:rsidRDefault="00F3242F" w:rsidP="00F3242F">
      <w:pPr>
        <w:ind w:left="1440" w:hanging="720"/>
      </w:pPr>
      <w:r w:rsidRPr="0048748C">
        <w:t>(1)</w:t>
      </w:r>
      <w:r w:rsidRPr="0048748C">
        <w:tab/>
      </w:r>
      <w:proofErr w:type="gramStart"/>
      <w:r w:rsidRPr="0048748C">
        <w:t>to</w:t>
      </w:r>
      <w:proofErr w:type="gramEnd"/>
      <w:r w:rsidRPr="0048748C">
        <w:t xml:space="preserve"> execute such financing statements or other related documents evidencing such security interest as CONTRACTOR may request from time to time for the purpose of perfecting or continuing such security interest in the Collateral; </w:t>
      </w:r>
    </w:p>
    <w:p w:rsidR="00F3242F" w:rsidRPr="0048748C" w:rsidRDefault="00F3242F" w:rsidP="00F3242F"/>
    <w:p w:rsidR="00F3242F" w:rsidRPr="0048748C" w:rsidRDefault="00F3242F" w:rsidP="00F3242F">
      <w:pPr>
        <w:ind w:left="1440" w:hanging="720"/>
      </w:pPr>
      <w:r w:rsidRPr="0048748C">
        <w:t>(2)</w:t>
      </w:r>
      <w:r w:rsidRPr="0048748C">
        <w:tab/>
      </w:r>
      <w:proofErr w:type="gramStart"/>
      <w:r w:rsidRPr="0048748C">
        <w:t>to</w:t>
      </w:r>
      <w:proofErr w:type="gramEnd"/>
      <w:r w:rsidRPr="0048748C">
        <w:t xml:space="preserve"> allow CONTRACTOR to unilaterally file unexecuted financing statements or other related documents to the extent legally permitted without notice to SUBCONTRACTOR; and </w:t>
      </w:r>
    </w:p>
    <w:p w:rsidR="00F3242F" w:rsidRPr="0048748C" w:rsidRDefault="00F3242F" w:rsidP="00F3242F"/>
    <w:p w:rsidR="00F3242F" w:rsidRPr="0048748C" w:rsidRDefault="00F3242F" w:rsidP="00F3242F">
      <w:pPr>
        <w:ind w:left="1440" w:hanging="720"/>
      </w:pPr>
      <w:r w:rsidRPr="0048748C">
        <w:t>(3)</w:t>
      </w:r>
      <w:r w:rsidRPr="0048748C">
        <w:tab/>
      </w:r>
      <w:proofErr w:type="gramStart"/>
      <w:r w:rsidRPr="0048748C">
        <w:t>to</w:t>
      </w:r>
      <w:proofErr w:type="gramEnd"/>
      <w:r w:rsidRPr="0048748C">
        <w:t xml:space="preserve"> provide to CONTRACTOR such information as is necessary for filing financing statements or related documents.  </w:t>
      </w:r>
    </w:p>
    <w:p w:rsidR="00F3242F" w:rsidRPr="0048748C" w:rsidRDefault="00F3242F" w:rsidP="00F3242F"/>
    <w:p w:rsidR="00F3242F" w:rsidRPr="0048748C" w:rsidRDefault="00F3242F" w:rsidP="00F3242F">
      <w:pPr>
        <w:ind w:left="720" w:hanging="720"/>
      </w:pPr>
      <w:r w:rsidRPr="0048748C">
        <w:lastRenderedPageBreak/>
        <w:t>(b)</w:t>
      </w:r>
      <w:r w:rsidRPr="0048748C">
        <w:tab/>
        <w:t>SUBCONTRACTOR agrees that it will, and will permit CONTRACTOR</w:t>
      </w:r>
      <w:r w:rsidR="00915622">
        <w:t>’</w:t>
      </w:r>
      <w:r w:rsidRPr="0048748C">
        <w:t>S representatives to, appropriately mark and/or segregate the Collateral so as to indicate CONTRACTOR</w:t>
      </w:r>
      <w:r w:rsidR="00915622">
        <w:t>’</w:t>
      </w:r>
      <w:r w:rsidRPr="0048748C">
        <w:t>S and GOVERNMENT</w:t>
      </w:r>
      <w:r w:rsidR="00915622">
        <w:t>’</w:t>
      </w:r>
      <w:r w:rsidRPr="0048748C">
        <w:t>S interest therein.  SUBCONTRACTOR further agrees that it will not sell, assign, or otherwise dispose of any of the Collateral and that it will not create, suffer, or permit to attach or exist any lien or encumbrance thereon, except for the interest granted CONTRACTOR hereunder.  SUBCONTRACTOR further agrees that CONTRACTOR</w:t>
      </w:r>
      <w:r w:rsidR="00915622">
        <w:t>’</w:t>
      </w:r>
      <w:r w:rsidRPr="0048748C">
        <w:t>S right to a security interest is in addition to and not in lieu of any other rights of CONTRACTOR or GOVERNMENT to the Collateral under this subcontract or at law.</w:t>
      </w:r>
    </w:p>
    <w:p w:rsidR="00F3242F" w:rsidRPr="0048748C" w:rsidRDefault="00F3242F" w:rsidP="00F3242F">
      <w:pPr>
        <w:ind w:left="720" w:hanging="720"/>
      </w:pPr>
    </w:p>
    <w:p w:rsidR="00F3242F" w:rsidRPr="0048748C" w:rsidRDefault="00F3242F" w:rsidP="00F3242F">
      <w:pPr>
        <w:ind w:left="720" w:hanging="720"/>
      </w:pPr>
      <w:r w:rsidRPr="0048748C">
        <w:t>(c)</w:t>
      </w:r>
      <w:r w:rsidRPr="0048748C">
        <w:tab/>
        <w:t>SUBCONTRACTOR shall insert the substance of this clause, including this subclause, in all its purchase orders and subcontracts pursuant to which advances or progress payments are to be made.</w:t>
      </w:r>
    </w:p>
    <w:p w:rsidR="00F3242F" w:rsidRPr="0048748C" w:rsidRDefault="00F3242F" w:rsidP="00F3242F"/>
    <w:p w:rsidR="00F3242F" w:rsidRPr="00B51C06" w:rsidRDefault="00F3242F" w:rsidP="00F3242F">
      <w:pPr>
        <w:pStyle w:val="Heading1"/>
        <w:spacing w:after="120"/>
        <w:ind w:left="1080" w:hanging="1080"/>
        <w:rPr>
          <w:b w:val="0"/>
        </w:rPr>
      </w:pPr>
      <w:bookmarkStart w:id="193" w:name="_Toc396385394"/>
      <w:bookmarkStart w:id="194" w:name="_Toc44402983"/>
      <w:r w:rsidRPr="00B51C06">
        <w:rPr>
          <w:bCs/>
          <w:kern w:val="0"/>
        </w:rPr>
        <w:t>GC-84</w:t>
      </w:r>
      <w:r w:rsidRPr="00B51C06">
        <w:rPr>
          <w:bCs/>
          <w:kern w:val="0"/>
        </w:rPr>
        <w:tab/>
      </w:r>
      <w:r w:rsidRPr="00B51C06">
        <w:t>ASSESSMENT OF SUBCONTRACTOR</w:t>
      </w:r>
      <w:r w:rsidR="00915622">
        <w:t>’</w:t>
      </w:r>
      <w:r w:rsidRPr="00B51C06">
        <w:t xml:space="preserve">S </w:t>
      </w:r>
      <w:r w:rsidRPr="004F2AAD">
        <w:t>PERFORMANCE</w:t>
      </w:r>
      <w:r w:rsidRPr="004F2AAD">
        <w:rPr>
          <w:bCs/>
          <w:kern w:val="0"/>
        </w:rPr>
        <w:t xml:space="preserve"> (Aug 2014)</w:t>
      </w:r>
      <w:bookmarkEnd w:id="193"/>
      <w:bookmarkEnd w:id="194"/>
      <w:r w:rsidRPr="00B51C06">
        <w:rPr>
          <w:bCs/>
          <w:kern w:val="0"/>
        </w:rPr>
        <w:t xml:space="preserve"> </w:t>
      </w:r>
    </w:p>
    <w:p w:rsidR="00F3242F" w:rsidRDefault="00F3242F" w:rsidP="00F3242F">
      <w:pPr>
        <w:rPr>
          <w:rFonts w:cs="Arial"/>
          <w:snapToGrid w:val="0"/>
          <w:color w:val="000000"/>
        </w:rPr>
      </w:pPr>
      <w:r w:rsidRPr="00337463">
        <w:rPr>
          <w:rFonts w:cs="Arial"/>
        </w:rPr>
        <w:t>CONTRACTOR shall periodically assess SUBCONTRACTOR</w:t>
      </w:r>
      <w:r w:rsidR="00915622">
        <w:rPr>
          <w:rFonts w:cs="Arial"/>
        </w:rPr>
        <w:t>’</w:t>
      </w:r>
      <w:r w:rsidRPr="00337463">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F3242F" w:rsidRPr="00B928F4" w:rsidRDefault="00F3242F" w:rsidP="00F3242F">
      <w:pPr>
        <w:rPr>
          <w:rFonts w:cs="Arial"/>
        </w:rPr>
      </w:pPr>
    </w:p>
    <w:p w:rsidR="00F3242F" w:rsidRPr="0048748C" w:rsidRDefault="00F3242F" w:rsidP="00F3242F">
      <w:pPr>
        <w:pStyle w:val="Heading1"/>
        <w:spacing w:after="120"/>
        <w:ind w:left="1080" w:hanging="1080"/>
        <w:rPr>
          <w:rStyle w:val="StyleHeading111ptChar"/>
        </w:rPr>
      </w:pPr>
      <w:bookmarkStart w:id="195" w:name="_Toc396377682"/>
      <w:bookmarkStart w:id="196" w:name="_Toc396385395"/>
      <w:bookmarkStart w:id="197" w:name="_Toc44402984"/>
      <w:r>
        <w:t>G</w:t>
      </w:r>
      <w:r w:rsidRPr="0048748C">
        <w:t>C-</w:t>
      </w:r>
      <w:r>
        <w:t>85</w:t>
      </w:r>
      <w:r w:rsidRPr="0048748C">
        <w:tab/>
        <w:t xml:space="preserve">LOWER-TIER </w:t>
      </w:r>
      <w:r w:rsidRPr="004F2AAD">
        <w:t>SUBCONTRACTORS (Aug 2014)</w:t>
      </w:r>
      <w:bookmarkEnd w:id="195"/>
      <w:bookmarkEnd w:id="196"/>
      <w:bookmarkEnd w:id="197"/>
      <w:r w:rsidRPr="0048748C">
        <w:t xml:space="preserve"> </w:t>
      </w:r>
    </w:p>
    <w:p w:rsidR="00F3242F" w:rsidRPr="0048748C" w:rsidRDefault="00F3242F" w:rsidP="00F3242F">
      <w:pPr>
        <w:ind w:left="720" w:hanging="720"/>
      </w:pPr>
      <w:r w:rsidRPr="0048748C">
        <w:t>(a)</w:t>
      </w:r>
      <w:r w:rsidRPr="0048748C">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F3242F" w:rsidRPr="0048748C" w:rsidRDefault="00F3242F" w:rsidP="00F3242F"/>
    <w:p w:rsidR="00F3242F" w:rsidRPr="0048748C" w:rsidRDefault="00F3242F" w:rsidP="00F3242F">
      <w:pPr>
        <w:ind w:left="720" w:hanging="720"/>
      </w:pPr>
      <w:r w:rsidRPr="0048748C">
        <w:t>(b)</w:t>
      </w:r>
      <w:r w:rsidRPr="0048748C">
        <w:tab/>
        <w:t>CONTRACTOR may not approve any proposed additional/substitute lower-tier subcontractor if CONTRACTOR has actual knowledge of the proposed additional/substitute lower-tier subcontractor</w:t>
      </w:r>
      <w:r w:rsidR="00915622">
        <w:t>’</w:t>
      </w:r>
      <w:r w:rsidRPr="0048748C">
        <w:t>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F3242F" w:rsidRPr="0048748C" w:rsidRDefault="00F3242F" w:rsidP="00F3242F"/>
    <w:p w:rsidR="00F3242F" w:rsidRPr="0048748C" w:rsidRDefault="00F3242F" w:rsidP="00F3242F">
      <w:pPr>
        <w:ind w:left="720" w:hanging="720"/>
      </w:pPr>
      <w:r w:rsidRPr="0048748C">
        <w:t>(c)</w:t>
      </w:r>
      <w:r w:rsidRPr="0048748C">
        <w:tab/>
        <w:t>SUBCONTRACTOR</w:t>
      </w:r>
      <w:r w:rsidR="00915622">
        <w:t>’</w:t>
      </w:r>
      <w:r w:rsidRPr="0048748C">
        <w:t xml:space="preserve">S request for CONTRACTOR approval of additional/substitute lower-tier subcontractor(s) must include the following information for each proposed additional/substitute lower-tier subcontractor: </w:t>
      </w:r>
    </w:p>
    <w:p w:rsidR="00F3242F" w:rsidRPr="0048748C" w:rsidRDefault="00F3242F" w:rsidP="00F3242F">
      <w:pPr>
        <w:numPr>
          <w:ilvl w:val="0"/>
          <w:numId w:val="13"/>
        </w:numPr>
        <w:tabs>
          <w:tab w:val="clear" w:pos="360"/>
        </w:tabs>
        <w:ind w:left="1440" w:hanging="720"/>
        <w:rPr>
          <w:color w:val="000000"/>
        </w:rPr>
      </w:pPr>
      <w:r w:rsidRPr="0048748C">
        <w:rPr>
          <w:color w:val="000000"/>
        </w:rPr>
        <w:t xml:space="preserve">A brief explanation of the need to alter the list of </w:t>
      </w:r>
      <w:r w:rsidRPr="0048748C">
        <w:t>lower-tier</w:t>
      </w:r>
      <w:r w:rsidRPr="0048748C">
        <w:rPr>
          <w:color w:val="000000"/>
        </w:rPr>
        <w:t xml:space="preserve"> subcontractors</w:t>
      </w:r>
    </w:p>
    <w:p w:rsidR="00F3242F" w:rsidRPr="0048748C" w:rsidRDefault="00F3242F" w:rsidP="00F3242F">
      <w:pPr>
        <w:numPr>
          <w:ilvl w:val="0"/>
          <w:numId w:val="13"/>
        </w:numPr>
        <w:tabs>
          <w:tab w:val="clear" w:pos="360"/>
        </w:tabs>
        <w:ind w:left="1440" w:hanging="720"/>
        <w:rPr>
          <w:color w:val="000000"/>
        </w:rPr>
      </w:pPr>
      <w:r w:rsidRPr="0048748C">
        <w:rPr>
          <w:color w:val="000000"/>
        </w:rPr>
        <w:t xml:space="preserve">Name, address, contact, and phone number of proposed </w:t>
      </w:r>
      <w:r w:rsidRPr="0048748C">
        <w:t>lower-tier</w:t>
      </w:r>
      <w:r w:rsidRPr="0048748C">
        <w:rPr>
          <w:color w:val="000000"/>
        </w:rPr>
        <w:t xml:space="preserve"> subcontractor</w:t>
      </w:r>
    </w:p>
    <w:p w:rsidR="00F3242F" w:rsidRPr="0048748C" w:rsidRDefault="00F3242F" w:rsidP="00F3242F">
      <w:pPr>
        <w:numPr>
          <w:ilvl w:val="0"/>
          <w:numId w:val="13"/>
        </w:numPr>
        <w:tabs>
          <w:tab w:val="clear" w:pos="360"/>
        </w:tabs>
        <w:ind w:left="1440" w:hanging="720"/>
        <w:rPr>
          <w:color w:val="000000"/>
        </w:rPr>
      </w:pPr>
      <w:r w:rsidRPr="0048748C">
        <w:rPr>
          <w:color w:val="000000"/>
        </w:rPr>
        <w:t xml:space="preserve">Summary list of tasks to be performed under this Subcontract by the proposed </w:t>
      </w:r>
      <w:r w:rsidRPr="0048748C">
        <w:t>lower-tier</w:t>
      </w:r>
      <w:r w:rsidRPr="0048748C">
        <w:rPr>
          <w:color w:val="000000"/>
        </w:rPr>
        <w:t xml:space="preserve"> subcontractor</w:t>
      </w:r>
    </w:p>
    <w:p w:rsidR="00F3242F" w:rsidRPr="0048748C" w:rsidRDefault="00F3242F" w:rsidP="00F3242F">
      <w:pPr>
        <w:numPr>
          <w:ilvl w:val="0"/>
          <w:numId w:val="13"/>
        </w:numPr>
        <w:tabs>
          <w:tab w:val="clear" w:pos="360"/>
        </w:tabs>
        <w:ind w:left="1440" w:hanging="720"/>
        <w:rPr>
          <w:color w:val="000000"/>
        </w:rPr>
      </w:pPr>
      <w:r w:rsidRPr="0048748C">
        <w:rPr>
          <w:color w:val="000000"/>
        </w:rPr>
        <w:t xml:space="preserve">ESH qualification data for the proposed </w:t>
      </w:r>
      <w:r w:rsidRPr="0048748C">
        <w:t>lower-tier</w:t>
      </w:r>
      <w:r w:rsidRPr="0048748C">
        <w:rPr>
          <w:color w:val="000000"/>
        </w:rPr>
        <w:t xml:space="preserve"> subcontractor if required under Exhibit F of this subcontract.</w:t>
      </w:r>
    </w:p>
    <w:p w:rsidR="00F3242F" w:rsidRPr="0048748C" w:rsidRDefault="00F3242F" w:rsidP="00F3242F"/>
    <w:p w:rsidR="004F2AAD" w:rsidRPr="001C75FE" w:rsidRDefault="004F2AAD" w:rsidP="004F2AAD">
      <w:pPr>
        <w:pStyle w:val="Heading1"/>
        <w:spacing w:after="120"/>
        <w:ind w:left="900" w:hanging="900"/>
        <w:rPr>
          <w:b w:val="0"/>
        </w:rPr>
      </w:pPr>
      <w:bookmarkStart w:id="198" w:name="_Toc413392466"/>
      <w:bookmarkStart w:id="199" w:name="_Toc44402985"/>
      <w:r w:rsidRPr="001C75FE">
        <w:rPr>
          <w:bCs/>
          <w:kern w:val="0"/>
        </w:rPr>
        <w:t>GC-</w:t>
      </w:r>
      <w:r>
        <w:rPr>
          <w:bCs/>
          <w:kern w:val="0"/>
        </w:rPr>
        <w:t>88</w:t>
      </w:r>
      <w:r>
        <w:rPr>
          <w:bCs/>
          <w:kern w:val="0"/>
        </w:rPr>
        <w:tab/>
      </w:r>
      <w:r w:rsidRPr="0099614E">
        <w:rPr>
          <w:bCs/>
          <w:kern w:val="36"/>
        </w:rPr>
        <w:t>MINIMUM WAGES UNDER EXECUTIVE ORDER 13658 (</w:t>
      </w:r>
      <w:r w:rsidRPr="001A32AD">
        <w:rPr>
          <w:bCs/>
          <w:kern w:val="36"/>
        </w:rPr>
        <w:t>Mar 2015</w:t>
      </w:r>
      <w:r w:rsidRPr="0099614E">
        <w:rPr>
          <w:bCs/>
          <w:kern w:val="36"/>
        </w:rPr>
        <w:t>)</w:t>
      </w:r>
      <w:bookmarkEnd w:id="198"/>
      <w:bookmarkEnd w:id="199"/>
      <w:r>
        <w:rPr>
          <w:b w:val="0"/>
          <w:bCs/>
          <w:kern w:val="36"/>
        </w:rPr>
        <w:t xml:space="preserve"> </w:t>
      </w:r>
    </w:p>
    <w:p w:rsidR="004F2AAD" w:rsidRDefault="004F2AAD" w:rsidP="004F2AAD">
      <w:r>
        <w:t xml:space="preserve">This clause implements Executive Order 13658, </w:t>
      </w:r>
      <w:proofErr w:type="gramStart"/>
      <w:r>
        <w:t>Establishing</w:t>
      </w:r>
      <w:proofErr w:type="gramEnd"/>
      <w:r>
        <w:t xml:space="preserve"> a Minimum Wage for Contractors, dated February 12, 2014, and OMB Policy Memorandum M-14-09, dated June 12, 2014.</w:t>
      </w:r>
    </w:p>
    <w:p w:rsidR="004F2AAD" w:rsidRDefault="004F2AAD" w:rsidP="004F2AAD"/>
    <w:p w:rsidR="004F2AAD" w:rsidRDefault="004F2AAD" w:rsidP="004F2AAD">
      <w:pPr>
        <w:ind w:left="720" w:hanging="720"/>
      </w:pPr>
      <w:r w:rsidRPr="0048748C">
        <w:t>(a)</w:t>
      </w:r>
      <w:r w:rsidRPr="0048748C">
        <w:tab/>
      </w:r>
      <w:r>
        <w:t xml:space="preserve">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w:t>
      </w:r>
      <w:r>
        <w:lastRenderedPageBreak/>
        <w:t>required to be paid to each service employee, laborer, or mechanic performing work on this subcontract between January 1, 2015, and December 31, 2015, shall be $10.10 per hour.</w:t>
      </w:r>
    </w:p>
    <w:p w:rsidR="004F2AAD" w:rsidRDefault="004F2AAD" w:rsidP="004F2AAD">
      <w:pPr>
        <w:ind w:left="720" w:hanging="720"/>
      </w:pPr>
    </w:p>
    <w:p w:rsidR="004F2AAD" w:rsidRDefault="004F2AAD" w:rsidP="004F2AAD">
      <w:pPr>
        <w:ind w:left="720" w:hanging="720"/>
      </w:pPr>
      <w:r>
        <w:t>(b)</w:t>
      </w:r>
      <w:r>
        <w:tab/>
        <w:t>SUBCONTRACTOR shall adjust the minimum wage paid under this subcontract each time that Secretary of Labor</w:t>
      </w:r>
      <w:r w:rsidR="00915622">
        <w:t>’</w:t>
      </w:r>
      <w:r>
        <w:t>s annual determination of the applicable minimum wage under section 2(a</w:t>
      </w:r>
      <w:proofErr w:type="gramStart"/>
      <w:r>
        <w:t>)(</w:t>
      </w:r>
      <w:proofErr w:type="gramEnd"/>
      <w:r>
        <w:t>ii) of Executive Order 13658 results in a higher minimum wage. Adjustments to the Executive Order minimum wage under section 2(a</w:t>
      </w:r>
      <w:proofErr w:type="gramStart"/>
      <w:r>
        <w:t>)(</w:t>
      </w:r>
      <w:proofErr w:type="gramEnd"/>
      <w:r>
        <w:t xml:space="preserve">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903C40">
          <w:rPr>
            <w:rStyle w:val="Hyperlink"/>
          </w:rPr>
          <w:t>www.wdol.gov</w:t>
        </w:r>
      </w:hyperlink>
      <w:r>
        <w:t xml:space="preserve"> (or any successor website). The applicable published minimum wage is incorporated by reference into this subcontract.</w:t>
      </w:r>
    </w:p>
    <w:p w:rsidR="004F2AAD" w:rsidRDefault="004F2AAD" w:rsidP="004F2AAD">
      <w:pPr>
        <w:ind w:left="720" w:hanging="720"/>
      </w:pPr>
    </w:p>
    <w:p w:rsidR="004F2AAD" w:rsidRDefault="004F2AAD" w:rsidP="004F2AAD">
      <w:pPr>
        <w:ind w:left="720" w:hanging="720"/>
      </w:pPr>
      <w:r>
        <w:t>(c)</w:t>
      </w:r>
      <w:r>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4F2AAD" w:rsidRDefault="004F2AAD" w:rsidP="004F2AAD">
      <w:pPr>
        <w:ind w:left="720" w:hanging="720"/>
      </w:pPr>
    </w:p>
    <w:p w:rsidR="004F2AAD" w:rsidRDefault="004F2AAD" w:rsidP="004F2AAD">
      <w:pPr>
        <w:ind w:left="720" w:hanging="720"/>
      </w:pPr>
      <w:r>
        <w:t>(d)</w:t>
      </w:r>
      <w:r>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4F2AAD" w:rsidRDefault="004F2AAD" w:rsidP="004F2AAD">
      <w:pPr>
        <w:ind w:left="720" w:hanging="720"/>
      </w:pPr>
    </w:p>
    <w:p w:rsidR="004F2AAD" w:rsidRDefault="004F2AAD" w:rsidP="004F2AAD">
      <w:pPr>
        <w:ind w:left="720" w:hanging="720"/>
      </w:pPr>
      <w:r>
        <w:t>(e)</w:t>
      </w:r>
      <w:r>
        <w:tab/>
        <w:t>SUBCONTRACTOR shall include the substance of this clause, including this paragraph (e) in all subcontracts.</w:t>
      </w:r>
    </w:p>
    <w:p w:rsidR="004F2AAD" w:rsidRDefault="004F2AAD" w:rsidP="004F2AAD"/>
    <w:p w:rsidR="000951BC" w:rsidRPr="008449DE" w:rsidRDefault="000951BC" w:rsidP="000951BC">
      <w:pPr>
        <w:pStyle w:val="Heading1"/>
        <w:spacing w:after="120"/>
        <w:ind w:left="900" w:hanging="900"/>
        <w:rPr>
          <w:bCs/>
          <w:kern w:val="0"/>
        </w:rPr>
      </w:pPr>
      <w:bookmarkStart w:id="200" w:name="_Toc535415166"/>
      <w:bookmarkStart w:id="201" w:name="_Toc43816561"/>
      <w:bookmarkStart w:id="202" w:name="_Toc44399919"/>
      <w:bookmarkStart w:id="203" w:name="_Toc44402986"/>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00"/>
      <w:bookmarkEnd w:id="201"/>
      <w:bookmarkEnd w:id="202"/>
      <w:bookmarkEnd w:id="203"/>
      <w:r>
        <w:rPr>
          <w:kern w:val="0"/>
        </w:rPr>
        <w:t xml:space="preserve"> </w:t>
      </w:r>
    </w:p>
    <w:p w:rsidR="000951BC" w:rsidRDefault="00B93976" w:rsidP="000951BC">
      <w:r w:rsidRPr="00B93976">
        <w:t>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SUBCONTRACTOR shall apprise its employees working under this Subcontract of their right to stop work pursuant to this clause.  SUBCONTRACTOR shall include this clause in all subcontracts to be performed at LANL.</w:t>
      </w:r>
      <w:bookmarkStart w:id="204" w:name="_GoBack"/>
      <w:bookmarkEnd w:id="204"/>
    </w:p>
    <w:p w:rsidR="000951BC" w:rsidRDefault="000951BC" w:rsidP="004F2AAD"/>
    <w:sectPr w:rsidR="000951BC" w:rsidSect="00290728">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64" w:rsidRDefault="00772864">
      <w:pPr>
        <w:spacing w:line="20" w:lineRule="exact"/>
      </w:pPr>
    </w:p>
  </w:endnote>
  <w:endnote w:type="continuationSeparator" w:id="0">
    <w:p w:rsidR="00772864" w:rsidRDefault="00772864">
      <w:r>
        <w:t xml:space="preserve"> </w:t>
      </w:r>
    </w:p>
  </w:endnote>
  <w:endnote w:type="continuationNotice" w:id="1">
    <w:p w:rsidR="00772864" w:rsidRDefault="007728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C0" w:rsidRPr="00290728" w:rsidRDefault="00353B8D" w:rsidP="00353B8D">
    <w:pPr>
      <w:pBdr>
        <w:top w:val="single" w:sz="4" w:space="1" w:color="auto"/>
      </w:pBdr>
      <w:tabs>
        <w:tab w:val="right" w:pos="9360"/>
      </w:tabs>
      <w:rPr>
        <w:sz w:val="16"/>
        <w:szCs w:val="16"/>
      </w:rPr>
    </w:pPr>
    <w:r w:rsidRPr="00290728">
      <w:rPr>
        <w:sz w:val="16"/>
        <w:szCs w:val="16"/>
      </w:rPr>
      <w:t xml:space="preserve">CPFFS Ex A (Rev. </w:t>
    </w:r>
    <w:r w:rsidR="003929FF">
      <w:rPr>
        <w:sz w:val="16"/>
        <w:szCs w:val="16"/>
      </w:rPr>
      <w:t>10.0</w:t>
    </w:r>
    <w:r>
      <w:rPr>
        <w:sz w:val="16"/>
        <w:szCs w:val="16"/>
      </w:rPr>
      <w:t xml:space="preserve">, </w:t>
    </w:r>
    <w:r w:rsidR="003929FF">
      <w:rPr>
        <w:sz w:val="16"/>
        <w:szCs w:val="16"/>
      </w:rPr>
      <w:t>7</w:t>
    </w:r>
    <w:r>
      <w:rPr>
        <w:sz w:val="16"/>
        <w:szCs w:val="16"/>
      </w:rPr>
      <w:t>/1/20</w:t>
    </w:r>
    <w:r w:rsidRPr="00290728">
      <w:rPr>
        <w:sz w:val="16"/>
        <w:szCs w:val="16"/>
      </w:rPr>
      <w:t>)</w:t>
    </w:r>
    <w:r w:rsidR="00290728" w:rsidRPr="00290728">
      <w:rPr>
        <w:sz w:val="16"/>
        <w:szCs w:val="16"/>
      </w:rPr>
      <w:tab/>
    </w:r>
    <w:r w:rsidR="009B07C0" w:rsidRPr="00290728">
      <w:rPr>
        <w:sz w:val="16"/>
        <w:szCs w:val="16"/>
      </w:rPr>
      <w:t xml:space="preserve">Page </w:t>
    </w:r>
    <w:r w:rsidR="009B07C0" w:rsidRPr="00290728">
      <w:rPr>
        <w:sz w:val="16"/>
        <w:szCs w:val="16"/>
      </w:rPr>
      <w:fldChar w:fldCharType="begin"/>
    </w:r>
    <w:r w:rsidR="009B07C0" w:rsidRPr="00290728">
      <w:rPr>
        <w:sz w:val="16"/>
        <w:szCs w:val="16"/>
      </w:rPr>
      <w:instrText xml:space="preserve"> PAGE </w:instrText>
    </w:r>
    <w:r w:rsidR="009B07C0" w:rsidRPr="00290728">
      <w:rPr>
        <w:sz w:val="16"/>
        <w:szCs w:val="16"/>
      </w:rPr>
      <w:fldChar w:fldCharType="separate"/>
    </w:r>
    <w:r w:rsidR="00B93976">
      <w:rPr>
        <w:noProof/>
        <w:sz w:val="16"/>
        <w:szCs w:val="16"/>
      </w:rPr>
      <w:t>29</w:t>
    </w:r>
    <w:r w:rsidR="009B07C0" w:rsidRPr="00290728">
      <w:rPr>
        <w:sz w:val="16"/>
        <w:szCs w:val="16"/>
      </w:rPr>
      <w:fldChar w:fldCharType="end"/>
    </w:r>
    <w:r w:rsidR="009B07C0" w:rsidRPr="00290728">
      <w:rPr>
        <w:sz w:val="16"/>
        <w:szCs w:val="16"/>
      </w:rPr>
      <w:t xml:space="preserve"> of </w:t>
    </w:r>
    <w:r w:rsidR="00616A5A" w:rsidRPr="00290728">
      <w:rPr>
        <w:noProof/>
        <w:sz w:val="16"/>
        <w:szCs w:val="16"/>
      </w:rPr>
      <w:fldChar w:fldCharType="begin"/>
    </w:r>
    <w:r w:rsidR="00616A5A" w:rsidRPr="00290728">
      <w:rPr>
        <w:noProof/>
        <w:sz w:val="16"/>
        <w:szCs w:val="16"/>
      </w:rPr>
      <w:instrText xml:space="preserve"> NUMPAGES </w:instrText>
    </w:r>
    <w:r w:rsidR="00616A5A" w:rsidRPr="00290728">
      <w:rPr>
        <w:noProof/>
        <w:sz w:val="16"/>
        <w:szCs w:val="16"/>
      </w:rPr>
      <w:fldChar w:fldCharType="separate"/>
    </w:r>
    <w:r w:rsidR="00B93976">
      <w:rPr>
        <w:noProof/>
        <w:sz w:val="16"/>
        <w:szCs w:val="16"/>
      </w:rPr>
      <w:t>29</w:t>
    </w:r>
    <w:r w:rsidR="00616A5A" w:rsidRPr="0029072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18" w:rsidRPr="00101AEC" w:rsidRDefault="00353B8D" w:rsidP="00101AEC">
    <w:pPr>
      <w:pBdr>
        <w:top w:val="single" w:sz="4" w:space="1" w:color="auto"/>
      </w:pBdr>
      <w:tabs>
        <w:tab w:val="right" w:pos="9360"/>
      </w:tabs>
      <w:rPr>
        <w:sz w:val="16"/>
        <w:szCs w:val="16"/>
      </w:rPr>
    </w:pPr>
    <w:r w:rsidRPr="00290728">
      <w:rPr>
        <w:sz w:val="16"/>
        <w:szCs w:val="16"/>
      </w:rPr>
      <w:t xml:space="preserve">CPFFS Ex A (Rev. </w:t>
    </w:r>
    <w:r w:rsidR="003929FF">
      <w:rPr>
        <w:sz w:val="16"/>
        <w:szCs w:val="16"/>
      </w:rPr>
      <w:t>10.0</w:t>
    </w:r>
    <w:r>
      <w:rPr>
        <w:sz w:val="16"/>
        <w:szCs w:val="16"/>
      </w:rPr>
      <w:t xml:space="preserve">, </w:t>
    </w:r>
    <w:r w:rsidR="003929FF">
      <w:rPr>
        <w:sz w:val="16"/>
        <w:szCs w:val="16"/>
      </w:rPr>
      <w:t>7</w:t>
    </w:r>
    <w:r>
      <w:rPr>
        <w:sz w:val="16"/>
        <w:szCs w:val="16"/>
      </w:rPr>
      <w:t>/1/20</w:t>
    </w:r>
    <w:r w:rsidRPr="00290728">
      <w:rPr>
        <w:sz w:val="16"/>
        <w:szCs w:val="16"/>
      </w:rPr>
      <w:t>)</w:t>
    </w:r>
    <w:r w:rsidRPr="00290728">
      <w:rPr>
        <w:sz w:val="16"/>
        <w:szCs w:val="16"/>
      </w:rPr>
      <w:tab/>
      <w:t xml:space="preserve">Page </w:t>
    </w:r>
    <w:r w:rsidRPr="00290728">
      <w:rPr>
        <w:sz w:val="16"/>
        <w:szCs w:val="16"/>
      </w:rPr>
      <w:fldChar w:fldCharType="begin"/>
    </w:r>
    <w:r w:rsidRPr="00290728">
      <w:rPr>
        <w:sz w:val="16"/>
        <w:szCs w:val="16"/>
      </w:rPr>
      <w:instrText xml:space="preserve"> PAGE </w:instrText>
    </w:r>
    <w:r w:rsidRPr="00290728">
      <w:rPr>
        <w:sz w:val="16"/>
        <w:szCs w:val="16"/>
      </w:rPr>
      <w:fldChar w:fldCharType="separate"/>
    </w:r>
    <w:r w:rsidR="00B93976">
      <w:rPr>
        <w:noProof/>
        <w:sz w:val="16"/>
        <w:szCs w:val="16"/>
      </w:rPr>
      <w:t>1</w:t>
    </w:r>
    <w:r w:rsidRPr="00290728">
      <w:rPr>
        <w:sz w:val="16"/>
        <w:szCs w:val="16"/>
      </w:rPr>
      <w:fldChar w:fldCharType="end"/>
    </w:r>
    <w:r w:rsidRPr="00290728">
      <w:rPr>
        <w:sz w:val="16"/>
        <w:szCs w:val="16"/>
      </w:rPr>
      <w:t xml:space="preserve"> of </w:t>
    </w:r>
    <w:r w:rsidRPr="00290728">
      <w:rPr>
        <w:noProof/>
        <w:sz w:val="16"/>
        <w:szCs w:val="16"/>
      </w:rPr>
      <w:fldChar w:fldCharType="begin"/>
    </w:r>
    <w:r w:rsidRPr="00290728">
      <w:rPr>
        <w:noProof/>
        <w:sz w:val="16"/>
        <w:szCs w:val="16"/>
      </w:rPr>
      <w:instrText xml:space="preserve"> NUMPAGES </w:instrText>
    </w:r>
    <w:r w:rsidRPr="00290728">
      <w:rPr>
        <w:noProof/>
        <w:sz w:val="16"/>
        <w:szCs w:val="16"/>
      </w:rPr>
      <w:fldChar w:fldCharType="separate"/>
    </w:r>
    <w:r w:rsidR="00B93976">
      <w:rPr>
        <w:noProof/>
        <w:sz w:val="16"/>
        <w:szCs w:val="16"/>
      </w:rPr>
      <w:t>1</w:t>
    </w:r>
    <w:r w:rsidRPr="0029072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64" w:rsidRDefault="00772864">
      <w:r>
        <w:separator/>
      </w:r>
    </w:p>
  </w:footnote>
  <w:footnote w:type="continuationSeparator" w:id="0">
    <w:p w:rsidR="00772864" w:rsidRDefault="0077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18" w:rsidRDefault="00EB3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7728;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C0" w:rsidRPr="00290728" w:rsidRDefault="00290728" w:rsidP="009B07C0">
    <w:pPr>
      <w:pStyle w:val="Header"/>
      <w:tabs>
        <w:tab w:val="clear" w:pos="4320"/>
        <w:tab w:val="clear" w:pos="8640"/>
        <w:tab w:val="right" w:pos="9360"/>
      </w:tabs>
      <w:rPr>
        <w:sz w:val="18"/>
        <w:szCs w:val="18"/>
      </w:rPr>
    </w:pPr>
    <w:r w:rsidRPr="00290728">
      <w:rPr>
        <w:rFonts w:cs="Arial"/>
        <w:sz w:val="18"/>
        <w:szCs w:val="18"/>
      </w:rPr>
      <w:t xml:space="preserve">Subcontract No. </w:t>
    </w:r>
    <w:r w:rsidRPr="00290728">
      <w:rPr>
        <w:rFonts w:cs="Arial"/>
        <w:sz w:val="18"/>
        <w:szCs w:val="18"/>
        <w:highlight w:val="yellow"/>
      </w:rPr>
      <w:t>*</w:t>
    </w:r>
    <w:r w:rsidR="009B07C0" w:rsidRPr="00290728">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18" w:rsidRDefault="00A55FE6">
    <w:pPr>
      <w:pStyle w:val="Header"/>
    </w:pPr>
    <w:r w:rsidRPr="00620517">
      <w:rPr>
        <w:rFonts w:cs="Arial"/>
        <w:sz w:val="18"/>
        <w:szCs w:val="18"/>
      </w:rPr>
      <w:t xml:space="preserve">Subcontract No. </w:t>
    </w:r>
    <w:r w:rsidRPr="00620517">
      <w:rPr>
        <w:rFonts w:cs="Arial"/>
        <w:sz w:val="18"/>
        <w:szCs w:val="18"/>
        <w:highlight w:val="yellow"/>
      </w:rPr>
      <w:t>*</w:t>
    </w:r>
    <w:r w:rsidR="00EB3B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401.25pt;height:133.5pt;rotation:315;z-index:-251658752;mso-position-horizontal:center;mso-position-horizontal-relative:margin;mso-position-vertical:center;mso-position-vertical-relative:margin" filled="f" fillcolor="#999"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4"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5" w15:restartNumberingAfterBreak="0">
    <w:nsid w:val="173920B5"/>
    <w:multiLevelType w:val="hybridMultilevel"/>
    <w:tmpl w:val="4C722552"/>
    <w:lvl w:ilvl="0" w:tplc="C49AD33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BE2111"/>
    <w:multiLevelType w:val="hybridMultilevel"/>
    <w:tmpl w:val="15F6C220"/>
    <w:lvl w:ilvl="0" w:tplc="7D2EBA8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1"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1"/>
  </w:num>
  <w:num w:numId="4">
    <w:abstractNumId w:val="0"/>
  </w:num>
  <w:num w:numId="5">
    <w:abstractNumId w:val="15"/>
  </w:num>
  <w:num w:numId="6">
    <w:abstractNumId w:val="6"/>
  </w:num>
  <w:num w:numId="7">
    <w:abstractNumId w:val="13"/>
  </w:num>
  <w:num w:numId="8">
    <w:abstractNumId w:val="2"/>
  </w:num>
  <w:num w:numId="9">
    <w:abstractNumId w:val="5"/>
  </w:num>
  <w:num w:numId="10">
    <w:abstractNumId w:val="9"/>
  </w:num>
  <w:num w:numId="11">
    <w:abstractNumId w:val="14"/>
  </w:num>
  <w:num w:numId="12">
    <w:abstractNumId w:val="11"/>
  </w:num>
  <w:num w:numId="13">
    <w:abstractNumId w:val="8"/>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o:shapedefaults>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011E6"/>
    <w:rsid w:val="000248FF"/>
    <w:rsid w:val="000309D6"/>
    <w:rsid w:val="00030F83"/>
    <w:rsid w:val="000341C4"/>
    <w:rsid w:val="00034CC8"/>
    <w:rsid w:val="00040209"/>
    <w:rsid w:val="0004338B"/>
    <w:rsid w:val="00052B21"/>
    <w:rsid w:val="000545C7"/>
    <w:rsid w:val="00057BEF"/>
    <w:rsid w:val="00062167"/>
    <w:rsid w:val="000662AA"/>
    <w:rsid w:val="00075BEB"/>
    <w:rsid w:val="00075F4E"/>
    <w:rsid w:val="00076D3A"/>
    <w:rsid w:val="00084C59"/>
    <w:rsid w:val="00092F85"/>
    <w:rsid w:val="00094192"/>
    <w:rsid w:val="000951BC"/>
    <w:rsid w:val="00096F15"/>
    <w:rsid w:val="000A1D0F"/>
    <w:rsid w:val="000A27C6"/>
    <w:rsid w:val="000A7FC6"/>
    <w:rsid w:val="000B063F"/>
    <w:rsid w:val="000D1A14"/>
    <w:rsid w:val="000D1B17"/>
    <w:rsid w:val="000D7449"/>
    <w:rsid w:val="000E1DC9"/>
    <w:rsid w:val="000E4981"/>
    <w:rsid w:val="000E76A8"/>
    <w:rsid w:val="000F6957"/>
    <w:rsid w:val="000F7A27"/>
    <w:rsid w:val="00101AEC"/>
    <w:rsid w:val="00106F0C"/>
    <w:rsid w:val="001071D1"/>
    <w:rsid w:val="00113A7D"/>
    <w:rsid w:val="00116D7F"/>
    <w:rsid w:val="0012094B"/>
    <w:rsid w:val="001462BB"/>
    <w:rsid w:val="0014717C"/>
    <w:rsid w:val="0016198B"/>
    <w:rsid w:val="00162F8E"/>
    <w:rsid w:val="00165065"/>
    <w:rsid w:val="00172629"/>
    <w:rsid w:val="001734ED"/>
    <w:rsid w:val="00175A7A"/>
    <w:rsid w:val="00183FD5"/>
    <w:rsid w:val="00186469"/>
    <w:rsid w:val="00186B5F"/>
    <w:rsid w:val="00190CFE"/>
    <w:rsid w:val="001913DD"/>
    <w:rsid w:val="00192007"/>
    <w:rsid w:val="0019208F"/>
    <w:rsid w:val="001956CC"/>
    <w:rsid w:val="00195E35"/>
    <w:rsid w:val="00197211"/>
    <w:rsid w:val="00197213"/>
    <w:rsid w:val="00197611"/>
    <w:rsid w:val="001A32AD"/>
    <w:rsid w:val="001A5B57"/>
    <w:rsid w:val="001B1F66"/>
    <w:rsid w:val="001B4966"/>
    <w:rsid w:val="001C0008"/>
    <w:rsid w:val="001C37BF"/>
    <w:rsid w:val="001C6EFD"/>
    <w:rsid w:val="001D029E"/>
    <w:rsid w:val="001D24D7"/>
    <w:rsid w:val="001D38CC"/>
    <w:rsid w:val="001D4A47"/>
    <w:rsid w:val="001D4C8F"/>
    <w:rsid w:val="001E1E50"/>
    <w:rsid w:val="001F3E7B"/>
    <w:rsid w:val="00207141"/>
    <w:rsid w:val="00216012"/>
    <w:rsid w:val="0023660F"/>
    <w:rsid w:val="00237ECC"/>
    <w:rsid w:val="00241D02"/>
    <w:rsid w:val="00242CA2"/>
    <w:rsid w:val="00246CAA"/>
    <w:rsid w:val="00256C47"/>
    <w:rsid w:val="00264A51"/>
    <w:rsid w:val="00266CA8"/>
    <w:rsid w:val="00274927"/>
    <w:rsid w:val="002754D8"/>
    <w:rsid w:val="00281E9D"/>
    <w:rsid w:val="0028211D"/>
    <w:rsid w:val="00290728"/>
    <w:rsid w:val="002954F9"/>
    <w:rsid w:val="00296AD6"/>
    <w:rsid w:val="00297A2F"/>
    <w:rsid w:val="002A00F5"/>
    <w:rsid w:val="002A0251"/>
    <w:rsid w:val="002A3416"/>
    <w:rsid w:val="002B3984"/>
    <w:rsid w:val="002C4F10"/>
    <w:rsid w:val="002C6102"/>
    <w:rsid w:val="002D7A8B"/>
    <w:rsid w:val="002E13DE"/>
    <w:rsid w:val="002E6927"/>
    <w:rsid w:val="002F6DC6"/>
    <w:rsid w:val="002F7DC3"/>
    <w:rsid w:val="00301B43"/>
    <w:rsid w:val="003037EA"/>
    <w:rsid w:val="00314058"/>
    <w:rsid w:val="003173AC"/>
    <w:rsid w:val="00330364"/>
    <w:rsid w:val="00334469"/>
    <w:rsid w:val="003422D0"/>
    <w:rsid w:val="00345E3C"/>
    <w:rsid w:val="00347BA6"/>
    <w:rsid w:val="00353B8D"/>
    <w:rsid w:val="00357896"/>
    <w:rsid w:val="00363F07"/>
    <w:rsid w:val="00370FF5"/>
    <w:rsid w:val="00380433"/>
    <w:rsid w:val="00380FD1"/>
    <w:rsid w:val="00382428"/>
    <w:rsid w:val="003836FC"/>
    <w:rsid w:val="00386F72"/>
    <w:rsid w:val="00387E91"/>
    <w:rsid w:val="00390432"/>
    <w:rsid w:val="003929FF"/>
    <w:rsid w:val="00394D65"/>
    <w:rsid w:val="00397418"/>
    <w:rsid w:val="003A596F"/>
    <w:rsid w:val="003B4125"/>
    <w:rsid w:val="003C07FE"/>
    <w:rsid w:val="003C3C9C"/>
    <w:rsid w:val="003C6B97"/>
    <w:rsid w:val="003D55D8"/>
    <w:rsid w:val="003E0B3B"/>
    <w:rsid w:val="003E0CD8"/>
    <w:rsid w:val="003E11B5"/>
    <w:rsid w:val="003E13B9"/>
    <w:rsid w:val="003E5C18"/>
    <w:rsid w:val="003E76C3"/>
    <w:rsid w:val="003E7A13"/>
    <w:rsid w:val="003F5A70"/>
    <w:rsid w:val="003F7100"/>
    <w:rsid w:val="004001EC"/>
    <w:rsid w:val="00403ECD"/>
    <w:rsid w:val="004077AF"/>
    <w:rsid w:val="00414218"/>
    <w:rsid w:val="00420C7E"/>
    <w:rsid w:val="0042119F"/>
    <w:rsid w:val="0042677C"/>
    <w:rsid w:val="0042748E"/>
    <w:rsid w:val="00432453"/>
    <w:rsid w:val="00436523"/>
    <w:rsid w:val="00437485"/>
    <w:rsid w:val="00441BBC"/>
    <w:rsid w:val="00460048"/>
    <w:rsid w:val="0046457E"/>
    <w:rsid w:val="00466115"/>
    <w:rsid w:val="00466708"/>
    <w:rsid w:val="00466AE8"/>
    <w:rsid w:val="00471655"/>
    <w:rsid w:val="00476D06"/>
    <w:rsid w:val="0047789F"/>
    <w:rsid w:val="00480B3B"/>
    <w:rsid w:val="00482E99"/>
    <w:rsid w:val="00485E42"/>
    <w:rsid w:val="004915C5"/>
    <w:rsid w:val="00491A79"/>
    <w:rsid w:val="00494DDB"/>
    <w:rsid w:val="00496445"/>
    <w:rsid w:val="004A4751"/>
    <w:rsid w:val="004B2B4C"/>
    <w:rsid w:val="004B456E"/>
    <w:rsid w:val="004B4AF4"/>
    <w:rsid w:val="004B4BF3"/>
    <w:rsid w:val="004B4D91"/>
    <w:rsid w:val="004B742F"/>
    <w:rsid w:val="004B7F3B"/>
    <w:rsid w:val="004C2234"/>
    <w:rsid w:val="004D1E76"/>
    <w:rsid w:val="004E0459"/>
    <w:rsid w:val="004E2684"/>
    <w:rsid w:val="004E389A"/>
    <w:rsid w:val="004F2AAD"/>
    <w:rsid w:val="0050021C"/>
    <w:rsid w:val="00504CFC"/>
    <w:rsid w:val="00506B95"/>
    <w:rsid w:val="005071FD"/>
    <w:rsid w:val="00526CBB"/>
    <w:rsid w:val="005309FB"/>
    <w:rsid w:val="00535BF6"/>
    <w:rsid w:val="00553EB5"/>
    <w:rsid w:val="00555346"/>
    <w:rsid w:val="0056098A"/>
    <w:rsid w:val="00561C27"/>
    <w:rsid w:val="00563DE8"/>
    <w:rsid w:val="005663A2"/>
    <w:rsid w:val="005720AE"/>
    <w:rsid w:val="00573048"/>
    <w:rsid w:val="00573BEF"/>
    <w:rsid w:val="005849B0"/>
    <w:rsid w:val="00586262"/>
    <w:rsid w:val="00591DC3"/>
    <w:rsid w:val="005A0D6F"/>
    <w:rsid w:val="005A3879"/>
    <w:rsid w:val="005A6846"/>
    <w:rsid w:val="005B4317"/>
    <w:rsid w:val="005B4354"/>
    <w:rsid w:val="005C222F"/>
    <w:rsid w:val="005C40A1"/>
    <w:rsid w:val="005C6103"/>
    <w:rsid w:val="005D0E84"/>
    <w:rsid w:val="005D2B43"/>
    <w:rsid w:val="005D3FBC"/>
    <w:rsid w:val="005E32EC"/>
    <w:rsid w:val="005F7B81"/>
    <w:rsid w:val="00601B74"/>
    <w:rsid w:val="00616984"/>
    <w:rsid w:val="00616A5A"/>
    <w:rsid w:val="006226AE"/>
    <w:rsid w:val="00622B5D"/>
    <w:rsid w:val="00631409"/>
    <w:rsid w:val="006317EB"/>
    <w:rsid w:val="00632887"/>
    <w:rsid w:val="006334C1"/>
    <w:rsid w:val="0063464F"/>
    <w:rsid w:val="00636807"/>
    <w:rsid w:val="00640AD7"/>
    <w:rsid w:val="006428F9"/>
    <w:rsid w:val="00646673"/>
    <w:rsid w:val="00651635"/>
    <w:rsid w:val="00652081"/>
    <w:rsid w:val="00655421"/>
    <w:rsid w:val="00656AB5"/>
    <w:rsid w:val="00657C04"/>
    <w:rsid w:val="00660BDD"/>
    <w:rsid w:val="0066145A"/>
    <w:rsid w:val="006631E3"/>
    <w:rsid w:val="00666D12"/>
    <w:rsid w:val="00667864"/>
    <w:rsid w:val="00667C90"/>
    <w:rsid w:val="00684F7C"/>
    <w:rsid w:val="006853D4"/>
    <w:rsid w:val="00686A48"/>
    <w:rsid w:val="00690D49"/>
    <w:rsid w:val="00692F5A"/>
    <w:rsid w:val="006A2F4B"/>
    <w:rsid w:val="006B04DC"/>
    <w:rsid w:val="006B46FB"/>
    <w:rsid w:val="006B53EB"/>
    <w:rsid w:val="006D0867"/>
    <w:rsid w:val="006D55BE"/>
    <w:rsid w:val="006D6C79"/>
    <w:rsid w:val="006E0ACE"/>
    <w:rsid w:val="006E104C"/>
    <w:rsid w:val="006E1F3B"/>
    <w:rsid w:val="006E3318"/>
    <w:rsid w:val="006F200B"/>
    <w:rsid w:val="006F676E"/>
    <w:rsid w:val="007113D2"/>
    <w:rsid w:val="00713683"/>
    <w:rsid w:val="00732AE9"/>
    <w:rsid w:val="00737B30"/>
    <w:rsid w:val="0074248A"/>
    <w:rsid w:val="00747647"/>
    <w:rsid w:val="0075286B"/>
    <w:rsid w:val="00754321"/>
    <w:rsid w:val="00761DE9"/>
    <w:rsid w:val="00764AA5"/>
    <w:rsid w:val="00772864"/>
    <w:rsid w:val="007754E1"/>
    <w:rsid w:val="007911E0"/>
    <w:rsid w:val="00796274"/>
    <w:rsid w:val="007A39D1"/>
    <w:rsid w:val="007B295D"/>
    <w:rsid w:val="007B392D"/>
    <w:rsid w:val="007B43C6"/>
    <w:rsid w:val="007B7560"/>
    <w:rsid w:val="007C186E"/>
    <w:rsid w:val="007D6947"/>
    <w:rsid w:val="007E2ECF"/>
    <w:rsid w:val="007E3882"/>
    <w:rsid w:val="007F479C"/>
    <w:rsid w:val="007F7A85"/>
    <w:rsid w:val="00800CB1"/>
    <w:rsid w:val="00802191"/>
    <w:rsid w:val="0080331F"/>
    <w:rsid w:val="0081489F"/>
    <w:rsid w:val="00817031"/>
    <w:rsid w:val="0081757F"/>
    <w:rsid w:val="00822F15"/>
    <w:rsid w:val="0083346C"/>
    <w:rsid w:val="00834095"/>
    <w:rsid w:val="00834D7E"/>
    <w:rsid w:val="008352CD"/>
    <w:rsid w:val="0083784F"/>
    <w:rsid w:val="00844F23"/>
    <w:rsid w:val="00845039"/>
    <w:rsid w:val="00847D82"/>
    <w:rsid w:val="00856803"/>
    <w:rsid w:val="00862727"/>
    <w:rsid w:val="00862A33"/>
    <w:rsid w:val="00863CBF"/>
    <w:rsid w:val="0086508D"/>
    <w:rsid w:val="00865797"/>
    <w:rsid w:val="008702DD"/>
    <w:rsid w:val="00874246"/>
    <w:rsid w:val="00877618"/>
    <w:rsid w:val="0088481E"/>
    <w:rsid w:val="00885A35"/>
    <w:rsid w:val="00885A43"/>
    <w:rsid w:val="008A5E79"/>
    <w:rsid w:val="008A6BD7"/>
    <w:rsid w:val="008B2101"/>
    <w:rsid w:val="008B6876"/>
    <w:rsid w:val="008B6FB9"/>
    <w:rsid w:val="008C095D"/>
    <w:rsid w:val="008C377C"/>
    <w:rsid w:val="008C67F7"/>
    <w:rsid w:val="008C7A31"/>
    <w:rsid w:val="008E15B9"/>
    <w:rsid w:val="008F7448"/>
    <w:rsid w:val="00900340"/>
    <w:rsid w:val="00901737"/>
    <w:rsid w:val="00907DE1"/>
    <w:rsid w:val="00912B8D"/>
    <w:rsid w:val="00912CEB"/>
    <w:rsid w:val="0091352E"/>
    <w:rsid w:val="009138F0"/>
    <w:rsid w:val="00915622"/>
    <w:rsid w:val="0092638C"/>
    <w:rsid w:val="00930382"/>
    <w:rsid w:val="00931308"/>
    <w:rsid w:val="0095038B"/>
    <w:rsid w:val="00951118"/>
    <w:rsid w:val="00960B88"/>
    <w:rsid w:val="00960D2B"/>
    <w:rsid w:val="009662B7"/>
    <w:rsid w:val="00970A3C"/>
    <w:rsid w:val="00974702"/>
    <w:rsid w:val="00990B5E"/>
    <w:rsid w:val="00992F6C"/>
    <w:rsid w:val="009B07C0"/>
    <w:rsid w:val="009B249C"/>
    <w:rsid w:val="009B5823"/>
    <w:rsid w:val="009C0EC5"/>
    <w:rsid w:val="009C60C5"/>
    <w:rsid w:val="009C6955"/>
    <w:rsid w:val="009D4267"/>
    <w:rsid w:val="009D4A65"/>
    <w:rsid w:val="009D66F9"/>
    <w:rsid w:val="009D77DB"/>
    <w:rsid w:val="009E3159"/>
    <w:rsid w:val="009F1B8A"/>
    <w:rsid w:val="009F2879"/>
    <w:rsid w:val="009F43DA"/>
    <w:rsid w:val="00A10E60"/>
    <w:rsid w:val="00A1484D"/>
    <w:rsid w:val="00A15FB6"/>
    <w:rsid w:val="00A20C37"/>
    <w:rsid w:val="00A24DC2"/>
    <w:rsid w:val="00A33254"/>
    <w:rsid w:val="00A375C2"/>
    <w:rsid w:val="00A50C5C"/>
    <w:rsid w:val="00A537FF"/>
    <w:rsid w:val="00A55597"/>
    <w:rsid w:val="00A55FE6"/>
    <w:rsid w:val="00A562F3"/>
    <w:rsid w:val="00A5786B"/>
    <w:rsid w:val="00A62620"/>
    <w:rsid w:val="00A662BD"/>
    <w:rsid w:val="00A70750"/>
    <w:rsid w:val="00A8165F"/>
    <w:rsid w:val="00A84049"/>
    <w:rsid w:val="00A86C32"/>
    <w:rsid w:val="00A9488D"/>
    <w:rsid w:val="00AA52D0"/>
    <w:rsid w:val="00AD177C"/>
    <w:rsid w:val="00AD3AC8"/>
    <w:rsid w:val="00AD444E"/>
    <w:rsid w:val="00AD7989"/>
    <w:rsid w:val="00AE14AA"/>
    <w:rsid w:val="00AE2DE3"/>
    <w:rsid w:val="00AE35A8"/>
    <w:rsid w:val="00AF2C1F"/>
    <w:rsid w:val="00AF3810"/>
    <w:rsid w:val="00AF6CF5"/>
    <w:rsid w:val="00B114A9"/>
    <w:rsid w:val="00B17FDD"/>
    <w:rsid w:val="00B20876"/>
    <w:rsid w:val="00B41113"/>
    <w:rsid w:val="00B41906"/>
    <w:rsid w:val="00B55EE2"/>
    <w:rsid w:val="00B57614"/>
    <w:rsid w:val="00B61D7F"/>
    <w:rsid w:val="00B63904"/>
    <w:rsid w:val="00B66645"/>
    <w:rsid w:val="00B74112"/>
    <w:rsid w:val="00B84CEF"/>
    <w:rsid w:val="00B86D43"/>
    <w:rsid w:val="00B90388"/>
    <w:rsid w:val="00B91D39"/>
    <w:rsid w:val="00B92D62"/>
    <w:rsid w:val="00B93976"/>
    <w:rsid w:val="00BA2217"/>
    <w:rsid w:val="00BB10B8"/>
    <w:rsid w:val="00BB15C1"/>
    <w:rsid w:val="00BB2730"/>
    <w:rsid w:val="00BB2D3B"/>
    <w:rsid w:val="00BB3937"/>
    <w:rsid w:val="00BB4CCF"/>
    <w:rsid w:val="00BB5299"/>
    <w:rsid w:val="00BB5868"/>
    <w:rsid w:val="00BB5A5D"/>
    <w:rsid w:val="00BB77B0"/>
    <w:rsid w:val="00BC7A0D"/>
    <w:rsid w:val="00BE1873"/>
    <w:rsid w:val="00BE44D2"/>
    <w:rsid w:val="00BE5A9A"/>
    <w:rsid w:val="00BF3967"/>
    <w:rsid w:val="00C009B5"/>
    <w:rsid w:val="00C022F0"/>
    <w:rsid w:val="00C05C5E"/>
    <w:rsid w:val="00C073C2"/>
    <w:rsid w:val="00C07E19"/>
    <w:rsid w:val="00C07FE0"/>
    <w:rsid w:val="00C10940"/>
    <w:rsid w:val="00C10ABC"/>
    <w:rsid w:val="00C10B68"/>
    <w:rsid w:val="00C11203"/>
    <w:rsid w:val="00C135D6"/>
    <w:rsid w:val="00C16769"/>
    <w:rsid w:val="00C202E2"/>
    <w:rsid w:val="00C207C1"/>
    <w:rsid w:val="00C21ECB"/>
    <w:rsid w:val="00C25D20"/>
    <w:rsid w:val="00C26ACC"/>
    <w:rsid w:val="00C3035F"/>
    <w:rsid w:val="00C30C1F"/>
    <w:rsid w:val="00C32DAC"/>
    <w:rsid w:val="00C347CD"/>
    <w:rsid w:val="00C37E00"/>
    <w:rsid w:val="00C4577D"/>
    <w:rsid w:val="00C501A7"/>
    <w:rsid w:val="00C54DAA"/>
    <w:rsid w:val="00C55EEE"/>
    <w:rsid w:val="00C5770A"/>
    <w:rsid w:val="00C6187C"/>
    <w:rsid w:val="00C663CE"/>
    <w:rsid w:val="00C7071C"/>
    <w:rsid w:val="00C822F9"/>
    <w:rsid w:val="00C86337"/>
    <w:rsid w:val="00C933DE"/>
    <w:rsid w:val="00C95909"/>
    <w:rsid w:val="00C95DCB"/>
    <w:rsid w:val="00CA02F3"/>
    <w:rsid w:val="00CA05F3"/>
    <w:rsid w:val="00CA7DBE"/>
    <w:rsid w:val="00CB2EE3"/>
    <w:rsid w:val="00CC2A2F"/>
    <w:rsid w:val="00CC37E5"/>
    <w:rsid w:val="00CD17C1"/>
    <w:rsid w:val="00CD2F6D"/>
    <w:rsid w:val="00CD7286"/>
    <w:rsid w:val="00CF6248"/>
    <w:rsid w:val="00D0025B"/>
    <w:rsid w:val="00D01907"/>
    <w:rsid w:val="00D03C09"/>
    <w:rsid w:val="00D05989"/>
    <w:rsid w:val="00D07024"/>
    <w:rsid w:val="00D17494"/>
    <w:rsid w:val="00D21F31"/>
    <w:rsid w:val="00D24435"/>
    <w:rsid w:val="00D26D92"/>
    <w:rsid w:val="00D30789"/>
    <w:rsid w:val="00D3530B"/>
    <w:rsid w:val="00D36916"/>
    <w:rsid w:val="00D422EA"/>
    <w:rsid w:val="00D43022"/>
    <w:rsid w:val="00D4434A"/>
    <w:rsid w:val="00D50A85"/>
    <w:rsid w:val="00D50B22"/>
    <w:rsid w:val="00D53DAA"/>
    <w:rsid w:val="00D55D11"/>
    <w:rsid w:val="00D60489"/>
    <w:rsid w:val="00D71FBA"/>
    <w:rsid w:val="00D729B7"/>
    <w:rsid w:val="00D75E98"/>
    <w:rsid w:val="00D76AB3"/>
    <w:rsid w:val="00D90EAE"/>
    <w:rsid w:val="00D9372C"/>
    <w:rsid w:val="00D94894"/>
    <w:rsid w:val="00D95264"/>
    <w:rsid w:val="00DB632A"/>
    <w:rsid w:val="00DD2B70"/>
    <w:rsid w:val="00DD4C87"/>
    <w:rsid w:val="00DE04C0"/>
    <w:rsid w:val="00DE16D1"/>
    <w:rsid w:val="00DE7451"/>
    <w:rsid w:val="00E01116"/>
    <w:rsid w:val="00E03607"/>
    <w:rsid w:val="00E07592"/>
    <w:rsid w:val="00E07B50"/>
    <w:rsid w:val="00E100FE"/>
    <w:rsid w:val="00E103CB"/>
    <w:rsid w:val="00E1401F"/>
    <w:rsid w:val="00E14BEC"/>
    <w:rsid w:val="00E20BAF"/>
    <w:rsid w:val="00E22D7C"/>
    <w:rsid w:val="00E3337A"/>
    <w:rsid w:val="00E36EAF"/>
    <w:rsid w:val="00E40F3F"/>
    <w:rsid w:val="00E46697"/>
    <w:rsid w:val="00E46A97"/>
    <w:rsid w:val="00E568A4"/>
    <w:rsid w:val="00E56A66"/>
    <w:rsid w:val="00E6103A"/>
    <w:rsid w:val="00E61A1D"/>
    <w:rsid w:val="00E63502"/>
    <w:rsid w:val="00E65070"/>
    <w:rsid w:val="00E6536B"/>
    <w:rsid w:val="00E741C8"/>
    <w:rsid w:val="00E754EE"/>
    <w:rsid w:val="00E763D9"/>
    <w:rsid w:val="00E764BB"/>
    <w:rsid w:val="00E84506"/>
    <w:rsid w:val="00E84B5B"/>
    <w:rsid w:val="00E91619"/>
    <w:rsid w:val="00E95B0B"/>
    <w:rsid w:val="00E96799"/>
    <w:rsid w:val="00E96910"/>
    <w:rsid w:val="00EA23A3"/>
    <w:rsid w:val="00EA30FA"/>
    <w:rsid w:val="00EA6502"/>
    <w:rsid w:val="00EB2600"/>
    <w:rsid w:val="00EB2EB0"/>
    <w:rsid w:val="00EB4D99"/>
    <w:rsid w:val="00EB754A"/>
    <w:rsid w:val="00EC1B88"/>
    <w:rsid w:val="00EC488E"/>
    <w:rsid w:val="00ED086B"/>
    <w:rsid w:val="00ED14D3"/>
    <w:rsid w:val="00EE6B05"/>
    <w:rsid w:val="00EF136F"/>
    <w:rsid w:val="00F02F82"/>
    <w:rsid w:val="00F21DE9"/>
    <w:rsid w:val="00F21EB3"/>
    <w:rsid w:val="00F241A2"/>
    <w:rsid w:val="00F24B28"/>
    <w:rsid w:val="00F303FB"/>
    <w:rsid w:val="00F3242F"/>
    <w:rsid w:val="00F34E32"/>
    <w:rsid w:val="00F42521"/>
    <w:rsid w:val="00F42B71"/>
    <w:rsid w:val="00F63A87"/>
    <w:rsid w:val="00F66044"/>
    <w:rsid w:val="00F6796C"/>
    <w:rsid w:val="00F720AF"/>
    <w:rsid w:val="00F75B56"/>
    <w:rsid w:val="00F92753"/>
    <w:rsid w:val="00F955F3"/>
    <w:rsid w:val="00FA160F"/>
    <w:rsid w:val="00FA2F14"/>
    <w:rsid w:val="00FC278D"/>
    <w:rsid w:val="00FC3340"/>
    <w:rsid w:val="00FC4675"/>
    <w:rsid w:val="00FC5C94"/>
    <w:rsid w:val="00FC71E9"/>
    <w:rsid w:val="00FD06A5"/>
    <w:rsid w:val="00FD3AE6"/>
    <w:rsid w:val="00FE3031"/>
    <w:rsid w:val="00FE3D1E"/>
    <w:rsid w:val="00FE44E0"/>
    <w:rsid w:val="00FE4765"/>
    <w:rsid w:val="00FE69E0"/>
    <w:rsid w:val="00FE6B0C"/>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colormenu v:ext="edit" fillcolor="none"/>
    </o:shapedefaults>
    <o:shapelayout v:ext="edit">
      <o:idmap v:ext="edit" data="1"/>
    </o:shapelayout>
  </w:shapeDefaults>
  <w:decimalSymbol w:val="."/>
  <w:listSeparator w:val=","/>
  <w15:chartTrackingRefBased/>
  <w15:docId w15:val="{98F87667-CAE5-44A7-9B12-DA7D6912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N">
    <w:name w:val="PN"/>
    <w:basedOn w:val="Normal"/>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6E0ACE"/>
    <w:rPr>
      <w:rFonts w:ascii="Arial" w:hAnsi="Arial"/>
      <w:snapToGrid w:val="0"/>
    </w:rPr>
  </w:style>
  <w:style w:type="paragraph" w:customStyle="1" w:styleId="StyleHeading111pt">
    <w:name w:val="Style Heading 1 + 11 pt"/>
    <w:basedOn w:val="Heading1"/>
    <w:link w:val="StyleHeading111ptChar"/>
    <w:rsid w:val="00732AE9"/>
    <w:pPr>
      <w:spacing w:after="120"/>
    </w:pPr>
    <w:rPr>
      <w:rFonts w:cs="Arial"/>
      <w:bCs/>
      <w:kern w:val="32"/>
      <w:sz w:val="22"/>
      <w:szCs w:val="32"/>
    </w:rPr>
  </w:style>
  <w:style w:type="character" w:customStyle="1" w:styleId="StyleHeading111ptChar">
    <w:name w:val="Style Heading 1 + 11 pt Char"/>
    <w:link w:val="StyleHeading111pt"/>
    <w:rsid w:val="00732AE9"/>
    <w:rPr>
      <w:rFonts w:ascii="Arial" w:hAnsi="Arial" w:cs="Arial"/>
      <w:b/>
      <w:bCs/>
      <w:kern w:val="32"/>
      <w:sz w:val="22"/>
      <w:szCs w:val="32"/>
      <w:lang w:val="en-US" w:eastAsia="en-US" w:bidi="ar-SA"/>
    </w:rPr>
  </w:style>
  <w:style w:type="paragraph" w:customStyle="1" w:styleId="Default">
    <w:name w:val="Default"/>
    <w:rsid w:val="000E4981"/>
    <w:pPr>
      <w:autoSpaceDE w:val="0"/>
      <w:autoSpaceDN w:val="0"/>
      <w:adjustRightInd w:val="0"/>
    </w:pPr>
    <w:rPr>
      <w:color w:val="000000"/>
      <w:sz w:val="24"/>
      <w:szCs w:val="24"/>
    </w:rPr>
  </w:style>
  <w:style w:type="character" w:customStyle="1" w:styleId="documentbody1">
    <w:name w:val="documentbody1"/>
    <w:rsid w:val="000E4981"/>
    <w:rPr>
      <w:rFonts w:ascii="Verdana" w:hAnsi="Verdana" w:hint="default"/>
      <w:sz w:val="19"/>
      <w:szCs w:val="19"/>
    </w:rPr>
  </w:style>
  <w:style w:type="character" w:customStyle="1" w:styleId="Heading1Char">
    <w:name w:val="Heading 1 Char"/>
    <w:aliases w:val=" Char Char,Char Char"/>
    <w:link w:val="Heading1"/>
    <w:rsid w:val="009B07C0"/>
    <w:rPr>
      <w:rFonts w:ascii="Arial" w:hAnsi="Arial"/>
      <w:b/>
      <w:kern w:val="28"/>
    </w:rPr>
  </w:style>
  <w:style w:type="character" w:customStyle="1" w:styleId="x210">
    <w:name w:val="x210"/>
    <w:rsid w:val="00216012"/>
    <w:rPr>
      <w:rFonts w:ascii="Arial" w:hAnsi="Arial" w:cs="Arial" w:hint="default"/>
      <w:b/>
      <w:bCs/>
      <w:color w:val="000000"/>
      <w:sz w:val="20"/>
      <w:szCs w:val="20"/>
    </w:rPr>
  </w:style>
  <w:style w:type="paragraph" w:styleId="ListParagraph">
    <w:name w:val="List Paragraph"/>
    <w:basedOn w:val="Normal"/>
    <w:uiPriority w:val="1"/>
    <w:qFormat/>
    <w:rsid w:val="00216012"/>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oices@la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FB93BFD-80C0-4625-9BED-01051B166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C8D97-3047-437E-A26E-DB6CB80045DC}">
  <ds:schemaRefs>
    <ds:schemaRef ds:uri="http://schemas.microsoft.com/sharepoint/v3/contenttype/forms"/>
  </ds:schemaRefs>
</ds:datastoreItem>
</file>

<file path=customXml/itemProps3.xml><?xml version="1.0" encoding="utf-8"?>
<ds:datastoreItem xmlns:ds="http://schemas.openxmlformats.org/officeDocument/2006/customXml" ds:itemID="{1C1AE57F-51D5-457F-B015-FFCB8522A6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13666</Words>
  <Characters>82083</Characters>
  <Application>Microsoft Office Word</Application>
  <DocSecurity>0</DocSecurity>
  <Lines>684</Lines>
  <Paragraphs>191</Paragraphs>
  <ScaleCrop>false</ScaleCrop>
  <HeadingPairs>
    <vt:vector size="2" baseType="variant">
      <vt:variant>
        <vt:lpstr>Title</vt:lpstr>
      </vt:variant>
      <vt:variant>
        <vt:i4>1</vt:i4>
      </vt:variant>
    </vt:vector>
  </HeadingPairs>
  <TitlesOfParts>
    <vt:vector size="1" baseType="lpstr">
      <vt:lpstr>CPFFS Exhibit A General Conditions</vt:lpstr>
    </vt:vector>
  </TitlesOfParts>
  <Company>Bechtel</Company>
  <LinksUpToDate>false</LinksUpToDate>
  <CharactersWithSpaces>95558</CharactersWithSpaces>
  <SharedDoc>false</SharedDoc>
  <HLinks>
    <vt:vector size="318" baseType="variant">
      <vt:variant>
        <vt:i4>6094921</vt:i4>
      </vt:variant>
      <vt:variant>
        <vt:i4>312</vt:i4>
      </vt:variant>
      <vt:variant>
        <vt:i4>0</vt:i4>
      </vt:variant>
      <vt:variant>
        <vt:i4>5</vt:i4>
      </vt:variant>
      <vt:variant>
        <vt:lpwstr>http://www.wdol.gov/</vt:lpwstr>
      </vt:variant>
      <vt:variant>
        <vt:lpwstr/>
      </vt:variant>
      <vt:variant>
        <vt:i4>2949144</vt:i4>
      </vt:variant>
      <vt:variant>
        <vt:i4>309</vt:i4>
      </vt:variant>
      <vt:variant>
        <vt:i4>0</vt:i4>
      </vt:variant>
      <vt:variant>
        <vt:i4>5</vt:i4>
      </vt:variant>
      <vt:variant>
        <vt:lpwstr>mailto:invoices@lanl.gov</vt:lpwstr>
      </vt:variant>
      <vt:variant>
        <vt:lpwstr/>
      </vt:variant>
      <vt:variant>
        <vt:i4>1900596</vt:i4>
      </vt:variant>
      <vt:variant>
        <vt:i4>302</vt:i4>
      </vt:variant>
      <vt:variant>
        <vt:i4>0</vt:i4>
      </vt:variant>
      <vt:variant>
        <vt:i4>5</vt:i4>
      </vt:variant>
      <vt:variant>
        <vt:lpwstr/>
      </vt:variant>
      <vt:variant>
        <vt:lpwstr>_Toc493577418</vt:lpwstr>
      </vt:variant>
      <vt:variant>
        <vt:i4>1900596</vt:i4>
      </vt:variant>
      <vt:variant>
        <vt:i4>296</vt:i4>
      </vt:variant>
      <vt:variant>
        <vt:i4>0</vt:i4>
      </vt:variant>
      <vt:variant>
        <vt:i4>5</vt:i4>
      </vt:variant>
      <vt:variant>
        <vt:lpwstr/>
      </vt:variant>
      <vt:variant>
        <vt:lpwstr>_Toc493577417</vt:lpwstr>
      </vt:variant>
      <vt:variant>
        <vt:i4>1900596</vt:i4>
      </vt:variant>
      <vt:variant>
        <vt:i4>290</vt:i4>
      </vt:variant>
      <vt:variant>
        <vt:i4>0</vt:i4>
      </vt:variant>
      <vt:variant>
        <vt:i4>5</vt:i4>
      </vt:variant>
      <vt:variant>
        <vt:lpwstr/>
      </vt:variant>
      <vt:variant>
        <vt:lpwstr>_Toc493577416</vt:lpwstr>
      </vt:variant>
      <vt:variant>
        <vt:i4>1900596</vt:i4>
      </vt:variant>
      <vt:variant>
        <vt:i4>284</vt:i4>
      </vt:variant>
      <vt:variant>
        <vt:i4>0</vt:i4>
      </vt:variant>
      <vt:variant>
        <vt:i4>5</vt:i4>
      </vt:variant>
      <vt:variant>
        <vt:lpwstr/>
      </vt:variant>
      <vt:variant>
        <vt:lpwstr>_Toc493577415</vt:lpwstr>
      </vt:variant>
      <vt:variant>
        <vt:i4>1900596</vt:i4>
      </vt:variant>
      <vt:variant>
        <vt:i4>278</vt:i4>
      </vt:variant>
      <vt:variant>
        <vt:i4>0</vt:i4>
      </vt:variant>
      <vt:variant>
        <vt:i4>5</vt:i4>
      </vt:variant>
      <vt:variant>
        <vt:lpwstr/>
      </vt:variant>
      <vt:variant>
        <vt:lpwstr>_Toc493577414</vt:lpwstr>
      </vt:variant>
      <vt:variant>
        <vt:i4>1900596</vt:i4>
      </vt:variant>
      <vt:variant>
        <vt:i4>272</vt:i4>
      </vt:variant>
      <vt:variant>
        <vt:i4>0</vt:i4>
      </vt:variant>
      <vt:variant>
        <vt:i4>5</vt:i4>
      </vt:variant>
      <vt:variant>
        <vt:lpwstr/>
      </vt:variant>
      <vt:variant>
        <vt:lpwstr>_Toc493577413</vt:lpwstr>
      </vt:variant>
      <vt:variant>
        <vt:i4>1900596</vt:i4>
      </vt:variant>
      <vt:variant>
        <vt:i4>266</vt:i4>
      </vt:variant>
      <vt:variant>
        <vt:i4>0</vt:i4>
      </vt:variant>
      <vt:variant>
        <vt:i4>5</vt:i4>
      </vt:variant>
      <vt:variant>
        <vt:lpwstr/>
      </vt:variant>
      <vt:variant>
        <vt:lpwstr>_Toc493577412</vt:lpwstr>
      </vt:variant>
      <vt:variant>
        <vt:i4>1900596</vt:i4>
      </vt:variant>
      <vt:variant>
        <vt:i4>260</vt:i4>
      </vt:variant>
      <vt:variant>
        <vt:i4>0</vt:i4>
      </vt:variant>
      <vt:variant>
        <vt:i4>5</vt:i4>
      </vt:variant>
      <vt:variant>
        <vt:lpwstr/>
      </vt:variant>
      <vt:variant>
        <vt:lpwstr>_Toc493577411</vt:lpwstr>
      </vt:variant>
      <vt:variant>
        <vt:i4>1900596</vt:i4>
      </vt:variant>
      <vt:variant>
        <vt:i4>254</vt:i4>
      </vt:variant>
      <vt:variant>
        <vt:i4>0</vt:i4>
      </vt:variant>
      <vt:variant>
        <vt:i4>5</vt:i4>
      </vt:variant>
      <vt:variant>
        <vt:lpwstr/>
      </vt:variant>
      <vt:variant>
        <vt:lpwstr>_Toc493577410</vt:lpwstr>
      </vt:variant>
      <vt:variant>
        <vt:i4>1835060</vt:i4>
      </vt:variant>
      <vt:variant>
        <vt:i4>248</vt:i4>
      </vt:variant>
      <vt:variant>
        <vt:i4>0</vt:i4>
      </vt:variant>
      <vt:variant>
        <vt:i4>5</vt:i4>
      </vt:variant>
      <vt:variant>
        <vt:lpwstr/>
      </vt:variant>
      <vt:variant>
        <vt:lpwstr>_Toc493577409</vt:lpwstr>
      </vt:variant>
      <vt:variant>
        <vt:i4>1835060</vt:i4>
      </vt:variant>
      <vt:variant>
        <vt:i4>242</vt:i4>
      </vt:variant>
      <vt:variant>
        <vt:i4>0</vt:i4>
      </vt:variant>
      <vt:variant>
        <vt:i4>5</vt:i4>
      </vt:variant>
      <vt:variant>
        <vt:lpwstr/>
      </vt:variant>
      <vt:variant>
        <vt:lpwstr>_Toc493577408</vt:lpwstr>
      </vt:variant>
      <vt:variant>
        <vt:i4>1835060</vt:i4>
      </vt:variant>
      <vt:variant>
        <vt:i4>236</vt:i4>
      </vt:variant>
      <vt:variant>
        <vt:i4>0</vt:i4>
      </vt:variant>
      <vt:variant>
        <vt:i4>5</vt:i4>
      </vt:variant>
      <vt:variant>
        <vt:lpwstr/>
      </vt:variant>
      <vt:variant>
        <vt:lpwstr>_Toc493577407</vt:lpwstr>
      </vt:variant>
      <vt:variant>
        <vt:i4>1835060</vt:i4>
      </vt:variant>
      <vt:variant>
        <vt:i4>230</vt:i4>
      </vt:variant>
      <vt:variant>
        <vt:i4>0</vt:i4>
      </vt:variant>
      <vt:variant>
        <vt:i4>5</vt:i4>
      </vt:variant>
      <vt:variant>
        <vt:lpwstr/>
      </vt:variant>
      <vt:variant>
        <vt:lpwstr>_Toc493577406</vt:lpwstr>
      </vt:variant>
      <vt:variant>
        <vt:i4>1835060</vt:i4>
      </vt:variant>
      <vt:variant>
        <vt:i4>224</vt:i4>
      </vt:variant>
      <vt:variant>
        <vt:i4>0</vt:i4>
      </vt:variant>
      <vt:variant>
        <vt:i4>5</vt:i4>
      </vt:variant>
      <vt:variant>
        <vt:lpwstr/>
      </vt:variant>
      <vt:variant>
        <vt:lpwstr>_Toc493577405</vt:lpwstr>
      </vt:variant>
      <vt:variant>
        <vt:i4>1835060</vt:i4>
      </vt:variant>
      <vt:variant>
        <vt:i4>218</vt:i4>
      </vt:variant>
      <vt:variant>
        <vt:i4>0</vt:i4>
      </vt:variant>
      <vt:variant>
        <vt:i4>5</vt:i4>
      </vt:variant>
      <vt:variant>
        <vt:lpwstr/>
      </vt:variant>
      <vt:variant>
        <vt:lpwstr>_Toc493577404</vt:lpwstr>
      </vt:variant>
      <vt:variant>
        <vt:i4>1835060</vt:i4>
      </vt:variant>
      <vt:variant>
        <vt:i4>212</vt:i4>
      </vt:variant>
      <vt:variant>
        <vt:i4>0</vt:i4>
      </vt:variant>
      <vt:variant>
        <vt:i4>5</vt:i4>
      </vt:variant>
      <vt:variant>
        <vt:lpwstr/>
      </vt:variant>
      <vt:variant>
        <vt:lpwstr>_Toc493577403</vt:lpwstr>
      </vt:variant>
      <vt:variant>
        <vt:i4>1835060</vt:i4>
      </vt:variant>
      <vt:variant>
        <vt:i4>206</vt:i4>
      </vt:variant>
      <vt:variant>
        <vt:i4>0</vt:i4>
      </vt:variant>
      <vt:variant>
        <vt:i4>5</vt:i4>
      </vt:variant>
      <vt:variant>
        <vt:lpwstr/>
      </vt:variant>
      <vt:variant>
        <vt:lpwstr>_Toc493577402</vt:lpwstr>
      </vt:variant>
      <vt:variant>
        <vt:i4>1835060</vt:i4>
      </vt:variant>
      <vt:variant>
        <vt:i4>200</vt:i4>
      </vt:variant>
      <vt:variant>
        <vt:i4>0</vt:i4>
      </vt:variant>
      <vt:variant>
        <vt:i4>5</vt:i4>
      </vt:variant>
      <vt:variant>
        <vt:lpwstr/>
      </vt:variant>
      <vt:variant>
        <vt:lpwstr>_Toc493577401</vt:lpwstr>
      </vt:variant>
      <vt:variant>
        <vt:i4>1835060</vt:i4>
      </vt:variant>
      <vt:variant>
        <vt:i4>194</vt:i4>
      </vt:variant>
      <vt:variant>
        <vt:i4>0</vt:i4>
      </vt:variant>
      <vt:variant>
        <vt:i4>5</vt:i4>
      </vt:variant>
      <vt:variant>
        <vt:lpwstr/>
      </vt:variant>
      <vt:variant>
        <vt:lpwstr>_Toc493577400</vt:lpwstr>
      </vt:variant>
      <vt:variant>
        <vt:i4>1376307</vt:i4>
      </vt:variant>
      <vt:variant>
        <vt:i4>188</vt:i4>
      </vt:variant>
      <vt:variant>
        <vt:i4>0</vt:i4>
      </vt:variant>
      <vt:variant>
        <vt:i4>5</vt:i4>
      </vt:variant>
      <vt:variant>
        <vt:lpwstr/>
      </vt:variant>
      <vt:variant>
        <vt:lpwstr>_Toc493577399</vt:lpwstr>
      </vt:variant>
      <vt:variant>
        <vt:i4>1376307</vt:i4>
      </vt:variant>
      <vt:variant>
        <vt:i4>182</vt:i4>
      </vt:variant>
      <vt:variant>
        <vt:i4>0</vt:i4>
      </vt:variant>
      <vt:variant>
        <vt:i4>5</vt:i4>
      </vt:variant>
      <vt:variant>
        <vt:lpwstr/>
      </vt:variant>
      <vt:variant>
        <vt:lpwstr>_Toc493577398</vt:lpwstr>
      </vt:variant>
      <vt:variant>
        <vt:i4>1376307</vt:i4>
      </vt:variant>
      <vt:variant>
        <vt:i4>176</vt:i4>
      </vt:variant>
      <vt:variant>
        <vt:i4>0</vt:i4>
      </vt:variant>
      <vt:variant>
        <vt:i4>5</vt:i4>
      </vt:variant>
      <vt:variant>
        <vt:lpwstr/>
      </vt:variant>
      <vt:variant>
        <vt:lpwstr>_Toc493577397</vt:lpwstr>
      </vt:variant>
      <vt:variant>
        <vt:i4>1376307</vt:i4>
      </vt:variant>
      <vt:variant>
        <vt:i4>170</vt:i4>
      </vt:variant>
      <vt:variant>
        <vt:i4>0</vt:i4>
      </vt:variant>
      <vt:variant>
        <vt:i4>5</vt:i4>
      </vt:variant>
      <vt:variant>
        <vt:lpwstr/>
      </vt:variant>
      <vt:variant>
        <vt:lpwstr>_Toc493577396</vt:lpwstr>
      </vt:variant>
      <vt:variant>
        <vt:i4>1376307</vt:i4>
      </vt:variant>
      <vt:variant>
        <vt:i4>164</vt:i4>
      </vt:variant>
      <vt:variant>
        <vt:i4>0</vt:i4>
      </vt:variant>
      <vt:variant>
        <vt:i4>5</vt:i4>
      </vt:variant>
      <vt:variant>
        <vt:lpwstr/>
      </vt:variant>
      <vt:variant>
        <vt:lpwstr>_Toc493577395</vt:lpwstr>
      </vt:variant>
      <vt:variant>
        <vt:i4>1376307</vt:i4>
      </vt:variant>
      <vt:variant>
        <vt:i4>158</vt:i4>
      </vt:variant>
      <vt:variant>
        <vt:i4>0</vt:i4>
      </vt:variant>
      <vt:variant>
        <vt:i4>5</vt:i4>
      </vt:variant>
      <vt:variant>
        <vt:lpwstr/>
      </vt:variant>
      <vt:variant>
        <vt:lpwstr>_Toc493577394</vt:lpwstr>
      </vt:variant>
      <vt:variant>
        <vt:i4>1376307</vt:i4>
      </vt:variant>
      <vt:variant>
        <vt:i4>152</vt:i4>
      </vt:variant>
      <vt:variant>
        <vt:i4>0</vt:i4>
      </vt:variant>
      <vt:variant>
        <vt:i4>5</vt:i4>
      </vt:variant>
      <vt:variant>
        <vt:lpwstr/>
      </vt:variant>
      <vt:variant>
        <vt:lpwstr>_Toc493577393</vt:lpwstr>
      </vt:variant>
      <vt:variant>
        <vt:i4>1376307</vt:i4>
      </vt:variant>
      <vt:variant>
        <vt:i4>146</vt:i4>
      </vt:variant>
      <vt:variant>
        <vt:i4>0</vt:i4>
      </vt:variant>
      <vt:variant>
        <vt:i4>5</vt:i4>
      </vt:variant>
      <vt:variant>
        <vt:lpwstr/>
      </vt:variant>
      <vt:variant>
        <vt:lpwstr>_Toc493577392</vt:lpwstr>
      </vt:variant>
      <vt:variant>
        <vt:i4>1376307</vt:i4>
      </vt:variant>
      <vt:variant>
        <vt:i4>140</vt:i4>
      </vt:variant>
      <vt:variant>
        <vt:i4>0</vt:i4>
      </vt:variant>
      <vt:variant>
        <vt:i4>5</vt:i4>
      </vt:variant>
      <vt:variant>
        <vt:lpwstr/>
      </vt:variant>
      <vt:variant>
        <vt:lpwstr>_Toc493577391</vt:lpwstr>
      </vt:variant>
      <vt:variant>
        <vt:i4>1376307</vt:i4>
      </vt:variant>
      <vt:variant>
        <vt:i4>134</vt:i4>
      </vt:variant>
      <vt:variant>
        <vt:i4>0</vt:i4>
      </vt:variant>
      <vt:variant>
        <vt:i4>5</vt:i4>
      </vt:variant>
      <vt:variant>
        <vt:lpwstr/>
      </vt:variant>
      <vt:variant>
        <vt:lpwstr>_Toc493577390</vt:lpwstr>
      </vt:variant>
      <vt:variant>
        <vt:i4>1310771</vt:i4>
      </vt:variant>
      <vt:variant>
        <vt:i4>128</vt:i4>
      </vt:variant>
      <vt:variant>
        <vt:i4>0</vt:i4>
      </vt:variant>
      <vt:variant>
        <vt:i4>5</vt:i4>
      </vt:variant>
      <vt:variant>
        <vt:lpwstr/>
      </vt:variant>
      <vt:variant>
        <vt:lpwstr>_Toc493577389</vt:lpwstr>
      </vt:variant>
      <vt:variant>
        <vt:i4>1310771</vt:i4>
      </vt:variant>
      <vt:variant>
        <vt:i4>122</vt:i4>
      </vt:variant>
      <vt:variant>
        <vt:i4>0</vt:i4>
      </vt:variant>
      <vt:variant>
        <vt:i4>5</vt:i4>
      </vt:variant>
      <vt:variant>
        <vt:lpwstr/>
      </vt:variant>
      <vt:variant>
        <vt:lpwstr>_Toc493577388</vt:lpwstr>
      </vt:variant>
      <vt:variant>
        <vt:i4>1310771</vt:i4>
      </vt:variant>
      <vt:variant>
        <vt:i4>116</vt:i4>
      </vt:variant>
      <vt:variant>
        <vt:i4>0</vt:i4>
      </vt:variant>
      <vt:variant>
        <vt:i4>5</vt:i4>
      </vt:variant>
      <vt:variant>
        <vt:lpwstr/>
      </vt:variant>
      <vt:variant>
        <vt:lpwstr>_Toc493577387</vt:lpwstr>
      </vt:variant>
      <vt:variant>
        <vt:i4>1310771</vt:i4>
      </vt:variant>
      <vt:variant>
        <vt:i4>110</vt:i4>
      </vt:variant>
      <vt:variant>
        <vt:i4>0</vt:i4>
      </vt:variant>
      <vt:variant>
        <vt:i4>5</vt:i4>
      </vt:variant>
      <vt:variant>
        <vt:lpwstr/>
      </vt:variant>
      <vt:variant>
        <vt:lpwstr>_Toc493577386</vt:lpwstr>
      </vt:variant>
      <vt:variant>
        <vt:i4>1310771</vt:i4>
      </vt:variant>
      <vt:variant>
        <vt:i4>104</vt:i4>
      </vt:variant>
      <vt:variant>
        <vt:i4>0</vt:i4>
      </vt:variant>
      <vt:variant>
        <vt:i4>5</vt:i4>
      </vt:variant>
      <vt:variant>
        <vt:lpwstr/>
      </vt:variant>
      <vt:variant>
        <vt:lpwstr>_Toc493577385</vt:lpwstr>
      </vt:variant>
      <vt:variant>
        <vt:i4>1310771</vt:i4>
      </vt:variant>
      <vt:variant>
        <vt:i4>98</vt:i4>
      </vt:variant>
      <vt:variant>
        <vt:i4>0</vt:i4>
      </vt:variant>
      <vt:variant>
        <vt:i4>5</vt:i4>
      </vt:variant>
      <vt:variant>
        <vt:lpwstr/>
      </vt:variant>
      <vt:variant>
        <vt:lpwstr>_Toc493577384</vt:lpwstr>
      </vt:variant>
      <vt:variant>
        <vt:i4>1310771</vt:i4>
      </vt:variant>
      <vt:variant>
        <vt:i4>92</vt:i4>
      </vt:variant>
      <vt:variant>
        <vt:i4>0</vt:i4>
      </vt:variant>
      <vt:variant>
        <vt:i4>5</vt:i4>
      </vt:variant>
      <vt:variant>
        <vt:lpwstr/>
      </vt:variant>
      <vt:variant>
        <vt:lpwstr>_Toc493577383</vt:lpwstr>
      </vt:variant>
      <vt:variant>
        <vt:i4>1310771</vt:i4>
      </vt:variant>
      <vt:variant>
        <vt:i4>86</vt:i4>
      </vt:variant>
      <vt:variant>
        <vt:i4>0</vt:i4>
      </vt:variant>
      <vt:variant>
        <vt:i4>5</vt:i4>
      </vt:variant>
      <vt:variant>
        <vt:lpwstr/>
      </vt:variant>
      <vt:variant>
        <vt:lpwstr>_Toc493577382</vt:lpwstr>
      </vt:variant>
      <vt:variant>
        <vt:i4>1310771</vt:i4>
      </vt:variant>
      <vt:variant>
        <vt:i4>80</vt:i4>
      </vt:variant>
      <vt:variant>
        <vt:i4>0</vt:i4>
      </vt:variant>
      <vt:variant>
        <vt:i4>5</vt:i4>
      </vt:variant>
      <vt:variant>
        <vt:lpwstr/>
      </vt:variant>
      <vt:variant>
        <vt:lpwstr>_Toc493577381</vt:lpwstr>
      </vt:variant>
      <vt:variant>
        <vt:i4>1310771</vt:i4>
      </vt:variant>
      <vt:variant>
        <vt:i4>74</vt:i4>
      </vt:variant>
      <vt:variant>
        <vt:i4>0</vt:i4>
      </vt:variant>
      <vt:variant>
        <vt:i4>5</vt:i4>
      </vt:variant>
      <vt:variant>
        <vt:lpwstr/>
      </vt:variant>
      <vt:variant>
        <vt:lpwstr>_Toc493577380</vt:lpwstr>
      </vt:variant>
      <vt:variant>
        <vt:i4>1769523</vt:i4>
      </vt:variant>
      <vt:variant>
        <vt:i4>68</vt:i4>
      </vt:variant>
      <vt:variant>
        <vt:i4>0</vt:i4>
      </vt:variant>
      <vt:variant>
        <vt:i4>5</vt:i4>
      </vt:variant>
      <vt:variant>
        <vt:lpwstr/>
      </vt:variant>
      <vt:variant>
        <vt:lpwstr>_Toc493577379</vt:lpwstr>
      </vt:variant>
      <vt:variant>
        <vt:i4>1769523</vt:i4>
      </vt:variant>
      <vt:variant>
        <vt:i4>62</vt:i4>
      </vt:variant>
      <vt:variant>
        <vt:i4>0</vt:i4>
      </vt:variant>
      <vt:variant>
        <vt:i4>5</vt:i4>
      </vt:variant>
      <vt:variant>
        <vt:lpwstr/>
      </vt:variant>
      <vt:variant>
        <vt:lpwstr>_Toc493577378</vt:lpwstr>
      </vt:variant>
      <vt:variant>
        <vt:i4>1769523</vt:i4>
      </vt:variant>
      <vt:variant>
        <vt:i4>56</vt:i4>
      </vt:variant>
      <vt:variant>
        <vt:i4>0</vt:i4>
      </vt:variant>
      <vt:variant>
        <vt:i4>5</vt:i4>
      </vt:variant>
      <vt:variant>
        <vt:lpwstr/>
      </vt:variant>
      <vt:variant>
        <vt:lpwstr>_Toc493577377</vt:lpwstr>
      </vt:variant>
      <vt:variant>
        <vt:i4>1769523</vt:i4>
      </vt:variant>
      <vt:variant>
        <vt:i4>50</vt:i4>
      </vt:variant>
      <vt:variant>
        <vt:i4>0</vt:i4>
      </vt:variant>
      <vt:variant>
        <vt:i4>5</vt:i4>
      </vt:variant>
      <vt:variant>
        <vt:lpwstr/>
      </vt:variant>
      <vt:variant>
        <vt:lpwstr>_Toc493577376</vt:lpwstr>
      </vt:variant>
      <vt:variant>
        <vt:i4>1769523</vt:i4>
      </vt:variant>
      <vt:variant>
        <vt:i4>44</vt:i4>
      </vt:variant>
      <vt:variant>
        <vt:i4>0</vt:i4>
      </vt:variant>
      <vt:variant>
        <vt:i4>5</vt:i4>
      </vt:variant>
      <vt:variant>
        <vt:lpwstr/>
      </vt:variant>
      <vt:variant>
        <vt:lpwstr>_Toc493577375</vt:lpwstr>
      </vt:variant>
      <vt:variant>
        <vt:i4>1769523</vt:i4>
      </vt:variant>
      <vt:variant>
        <vt:i4>38</vt:i4>
      </vt:variant>
      <vt:variant>
        <vt:i4>0</vt:i4>
      </vt:variant>
      <vt:variant>
        <vt:i4>5</vt:i4>
      </vt:variant>
      <vt:variant>
        <vt:lpwstr/>
      </vt:variant>
      <vt:variant>
        <vt:lpwstr>_Toc493577374</vt:lpwstr>
      </vt:variant>
      <vt:variant>
        <vt:i4>1769523</vt:i4>
      </vt:variant>
      <vt:variant>
        <vt:i4>32</vt:i4>
      </vt:variant>
      <vt:variant>
        <vt:i4>0</vt:i4>
      </vt:variant>
      <vt:variant>
        <vt:i4>5</vt:i4>
      </vt:variant>
      <vt:variant>
        <vt:lpwstr/>
      </vt:variant>
      <vt:variant>
        <vt:lpwstr>_Toc493577373</vt:lpwstr>
      </vt:variant>
      <vt:variant>
        <vt:i4>1769523</vt:i4>
      </vt:variant>
      <vt:variant>
        <vt:i4>26</vt:i4>
      </vt:variant>
      <vt:variant>
        <vt:i4>0</vt:i4>
      </vt:variant>
      <vt:variant>
        <vt:i4>5</vt:i4>
      </vt:variant>
      <vt:variant>
        <vt:lpwstr/>
      </vt:variant>
      <vt:variant>
        <vt:lpwstr>_Toc493577372</vt:lpwstr>
      </vt:variant>
      <vt:variant>
        <vt:i4>1769523</vt:i4>
      </vt:variant>
      <vt:variant>
        <vt:i4>20</vt:i4>
      </vt:variant>
      <vt:variant>
        <vt:i4>0</vt:i4>
      </vt:variant>
      <vt:variant>
        <vt:i4>5</vt:i4>
      </vt:variant>
      <vt:variant>
        <vt:lpwstr/>
      </vt:variant>
      <vt:variant>
        <vt:lpwstr>_Toc493577371</vt:lpwstr>
      </vt:variant>
      <vt:variant>
        <vt:i4>1769523</vt:i4>
      </vt:variant>
      <vt:variant>
        <vt:i4>14</vt:i4>
      </vt:variant>
      <vt:variant>
        <vt:i4>0</vt:i4>
      </vt:variant>
      <vt:variant>
        <vt:i4>5</vt:i4>
      </vt:variant>
      <vt:variant>
        <vt:lpwstr/>
      </vt:variant>
      <vt:variant>
        <vt:lpwstr>_Toc493577370</vt:lpwstr>
      </vt:variant>
      <vt:variant>
        <vt:i4>1703987</vt:i4>
      </vt:variant>
      <vt:variant>
        <vt:i4>8</vt:i4>
      </vt:variant>
      <vt:variant>
        <vt:i4>0</vt:i4>
      </vt:variant>
      <vt:variant>
        <vt:i4>5</vt:i4>
      </vt:variant>
      <vt:variant>
        <vt:lpwstr/>
      </vt:variant>
      <vt:variant>
        <vt:lpwstr>_Toc493577369</vt:lpwstr>
      </vt:variant>
      <vt:variant>
        <vt:i4>1703987</vt:i4>
      </vt:variant>
      <vt:variant>
        <vt:i4>2</vt:i4>
      </vt:variant>
      <vt:variant>
        <vt:i4>0</vt:i4>
      </vt:variant>
      <vt:variant>
        <vt:i4>5</vt:i4>
      </vt:variant>
      <vt:variant>
        <vt:lpwstr/>
      </vt:variant>
      <vt:variant>
        <vt:lpwstr>_Toc493577368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CPFFS Exhibit A General Conditions</dc:title>
  <dc:subject/>
  <dc:creator>178299</dc:creator>
  <cp:keywords/>
  <cp:lastModifiedBy>Roybal, John Michael</cp:lastModifiedBy>
  <cp:revision>2</cp:revision>
  <cp:lastPrinted>2015-05-29T21:31:00Z</cp:lastPrinted>
  <dcterms:created xsi:type="dcterms:W3CDTF">2020-07-21T15:43:00Z</dcterms:created>
  <dcterms:modified xsi:type="dcterms:W3CDTF">2020-07-21T15:43:00Z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Cost Plus Fixed Fee</vt:lpwstr>
  </property>
  <property fmtid="{D5CDD505-2E9C-101B-9397-08002B2CF9AE}" pid="3" name="User">
    <vt:lpwstr>buyer</vt:lpwstr>
  </property>
  <property fmtid="{D5CDD505-2E9C-101B-9397-08002B2CF9AE}" pid="4" name="Revised Date">
    <vt:lpwstr>2013-06-14T00:00:00Z</vt:lpwstr>
  </property>
  <property fmtid="{D5CDD505-2E9C-101B-9397-08002B2CF9AE}" pid="5" name="ContentType">
    <vt:lpwstr>Document</vt:lpwstr>
  </property>
  <property fmtid="{D5CDD505-2E9C-101B-9397-08002B2CF9AE}" pid="6" name="Description0">
    <vt:lpwstr>Subcontract</vt:lpwstr>
  </property>
  <property fmtid="{D5CDD505-2E9C-101B-9397-08002B2CF9AE}" pid="7" name="keywords">
    <vt:lpwstr>cpff proforma subcontract, Ex A, CPFFS</vt:lpwstr>
  </property>
  <property fmtid="{D5CDD505-2E9C-101B-9397-08002B2CF9AE}" pid="8" name="Control Number">
    <vt:lpwstr>CPFFS-EX-A</vt:lpwstr>
  </property>
  <property fmtid="{D5CDD505-2E9C-101B-9397-08002B2CF9AE}" pid="9" name="Revision">
    <vt:lpwstr>8.2</vt:lpwstr>
  </property>
  <property fmtid="{D5CDD505-2E9C-101B-9397-08002B2CF9AE}" pid="10" name="Form Type">
    <vt:lpwstr>Subcontract</vt:lpwstr>
  </property>
  <property fmtid="{D5CDD505-2E9C-101B-9397-08002B2CF9AE}" pid="11" name="Form Number">
    <vt:lpwstr>CPFFS-EX-A</vt:lpwstr>
  </property>
  <property fmtid="{D5CDD505-2E9C-101B-9397-08002B2CF9AE}" pid="12" name="ContentTypeId">
    <vt:lpwstr>0x010100ED255971F259604B88EA8069A24A3027</vt:lpwstr>
  </property>
  <property fmtid="{D5CDD505-2E9C-101B-9397-08002B2CF9AE}" pid="13" name="Order for Subcontract Building">
    <vt:lpwstr>3.00000000000000</vt:lpwstr>
  </property>
  <property fmtid="{D5CDD505-2E9C-101B-9397-08002B2CF9AE}" pid="14" name="Subject">
    <vt:lpwstr/>
  </property>
  <property fmtid="{D5CDD505-2E9C-101B-9397-08002B2CF9AE}" pid="15" name="_Author">
    <vt:lpwstr>asdx</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Delete">
    <vt:lpwstr>0</vt:lpwstr>
  </property>
</Properties>
</file>